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both"/>
        <w:rPr>
          <w:rFonts w:ascii="Arial" w:cs="Arial" w:eastAsia="Arial" w:hAnsi="Arial"/>
          <w:highlight w:val="magenta"/>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5616576</wp:posOffset>
                </wp:positionH>
                <wp:positionV relativeFrom="paragraph">
                  <wp:posOffset>-9522</wp:posOffset>
                </wp:positionV>
                <wp:extent cx="933450" cy="1115695"/>
                <wp:effectExtent b="0" l="0" r="0" t="0"/>
                <wp:wrapSquare wrapText="bothSides" distB="45720" distT="45720" distL="114300" distR="114300"/>
                <wp:docPr id="2" name=""/>
                <a:graphic>
                  <a:graphicData uri="http://schemas.microsoft.com/office/word/2010/wordprocessingShape">
                    <wps:wsp>
                      <wps:cNvSpPr/>
                      <wps:cNvPr id="3" name="Shape 3"/>
                      <wps:spPr>
                        <a:xfrm>
                          <a:off x="4888800" y="3231678"/>
                          <a:ext cx="914400" cy="1096645"/>
                        </a:xfrm>
                        <a:prstGeom prst="rect">
                          <a:avLst/>
                        </a:prstGeom>
                        <a:solidFill>
                          <a:srgbClr val="FFFFFF"/>
                        </a:solidFill>
                        <a:ln>
                          <a:noFill/>
                        </a:ln>
                      </wps:spPr>
                      <wps:txbx>
                        <w:txbxContent>
                          <w:p w:rsidR="00000000" w:rsidDel="00000000" w:rsidP="00000000" w:rsidRDefault="00000000" w:rsidRPr="00000000">
                            <w:pPr>
                              <w:spacing w:after="200" w:before="0" w:line="275.00000953674316"/>
                              <w:ind w:left="0" w:right="9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5616576</wp:posOffset>
                </wp:positionH>
                <wp:positionV relativeFrom="paragraph">
                  <wp:posOffset>-9522</wp:posOffset>
                </wp:positionV>
                <wp:extent cx="933450" cy="1115695"/>
                <wp:effectExtent b="0" l="0" r="0" t="0"/>
                <wp:wrapSquare wrapText="bothSides" distB="45720" distT="45720" distL="114300" distR="114300"/>
                <wp:docPr id="2"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933450" cy="111569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962661</wp:posOffset>
                </wp:positionH>
                <wp:positionV relativeFrom="paragraph">
                  <wp:posOffset>105410</wp:posOffset>
                </wp:positionV>
                <wp:extent cx="4295775" cy="885825"/>
                <wp:effectExtent b="0" l="0" r="0" t="0"/>
                <wp:wrapSquare wrapText="bothSides" distB="45720" distT="45720" distL="114300" distR="114300"/>
                <wp:docPr id="1" name=""/>
                <a:graphic>
                  <a:graphicData uri="http://schemas.microsoft.com/office/word/2010/wordprocessingShape">
                    <wps:wsp>
                      <wps:cNvSpPr/>
                      <wps:cNvPr id="2" name="Shape 2"/>
                      <wps:spPr>
                        <a:xfrm>
                          <a:off x="3207638" y="3346613"/>
                          <a:ext cx="4276725" cy="866775"/>
                        </a:xfrm>
                        <a:prstGeom prst="rect">
                          <a:avLst/>
                        </a:prstGeom>
                        <a:solidFill>
                          <a:srgbClr val="FFFFFF"/>
                        </a:solidFill>
                        <a:ln cap="flat" cmpd="sng" w="9525">
                          <a:solidFill>
                            <a:schemeClr val="lt1"/>
                          </a:solidFill>
                          <a:prstDash val="solid"/>
                          <a:miter lim="8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MINISTERUL EDUCAȚIEI ȘI CERCETĂRII</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r>
                            <w:r w:rsidDel="00000000" w:rsidR="00000000" w:rsidRPr="00000000">
                              <w:rPr>
                                <w:rFonts w:ascii="Calibri" w:cs="Calibri" w:eastAsia="Calibri" w:hAnsi="Calibri"/>
                                <w:b w:val="1"/>
                                <w:i w:val="0"/>
                                <w:smallCaps w:val="0"/>
                                <w:strike w:val="0"/>
                                <w:color w:val="000000"/>
                                <w:sz w:val="20"/>
                                <w:vertAlign w:val="baseline"/>
                              </w:rPr>
                              <w:t xml:space="preserve">Universitatea Tehnică ”Gheorghe Asachi” din Iași</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Bulevardul Prof. Dimitrie Mangeron nr. 67, 700050, Iaşi, România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Tel: +40 232 212 322  |  Fax: +40 232 211 667</w:t>
                            </w:r>
                          </w:p>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563c1"/>
                                <w:sz w:val="20"/>
                                <w:u w:val="single"/>
                                <w:vertAlign w:val="baseline"/>
                              </w:rPr>
                              <w:t xml:space="preserve">www.tuiasi.ro</w:t>
                            </w:r>
                            <w:r w:rsidDel="00000000" w:rsidR="00000000" w:rsidRPr="00000000">
                              <w:rPr>
                                <w:rFonts w:ascii="Calibri" w:cs="Calibri" w:eastAsia="Calibri" w:hAnsi="Calibri"/>
                                <w:b w:val="0"/>
                                <w:i w:val="0"/>
                                <w:smallCaps w:val="0"/>
                                <w:strike w:val="0"/>
                                <w:color w:val="000000"/>
                                <w:sz w:val="20"/>
                                <w:vertAlign w:val="baseline"/>
                              </w:rPr>
                              <w:t xml:space="preserve">   | </w:t>
                            </w:r>
                            <w:r w:rsidDel="00000000" w:rsidR="00000000" w:rsidRPr="00000000">
                              <w:rPr>
                                <w:rFonts w:ascii="Calibri" w:cs="Calibri" w:eastAsia="Calibri" w:hAnsi="Calibri"/>
                                <w:b w:val="0"/>
                                <w:i w:val="0"/>
                                <w:smallCaps w:val="0"/>
                                <w:strike w:val="0"/>
                                <w:color w:val="0563c1"/>
                                <w:sz w:val="20"/>
                                <w:u w:val="single"/>
                                <w:vertAlign w:val="baseline"/>
                              </w:rPr>
                              <w:t xml:space="preserve">rectorat@staff.tuiasi.ro</w:t>
                            </w:r>
                            <w:r w:rsidDel="00000000" w:rsidR="00000000" w:rsidRPr="00000000">
                              <w:rPr>
                                <w:rFonts w:ascii="Calibri" w:cs="Calibri" w:eastAsia="Calibri" w:hAnsi="Calibri"/>
                                <w:b w:val="0"/>
                                <w:i w:val="0"/>
                                <w:smallCaps w:val="0"/>
                                <w:strike w:val="0"/>
                                <w:color w:val="000000"/>
                                <w:sz w:val="20"/>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962661</wp:posOffset>
                </wp:positionH>
                <wp:positionV relativeFrom="paragraph">
                  <wp:posOffset>105410</wp:posOffset>
                </wp:positionV>
                <wp:extent cx="4295775" cy="885825"/>
                <wp:effectExtent b="0" l="0" r="0" t="0"/>
                <wp:wrapSquare wrapText="bothSides" distB="45720" distT="45720" distL="114300" distR="114300"/>
                <wp:docPr id="1"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4295775" cy="88582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1907</wp:posOffset>
            </wp:positionH>
            <wp:positionV relativeFrom="paragraph">
              <wp:posOffset>168910</wp:posOffset>
            </wp:positionV>
            <wp:extent cx="655320" cy="830580"/>
            <wp:effectExtent b="0" l="0" r="0" t="0"/>
            <wp:wrapSquare wrapText="bothSides" distB="0" distT="0" distL="114300" distR="114300"/>
            <wp:docPr id="6"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655320" cy="830580"/>
                    </a:xfrm>
                    <a:prstGeom prst="rect"/>
                    <a:ln/>
                  </pic:spPr>
                </pic:pic>
              </a:graphicData>
            </a:graphic>
          </wp:anchor>
        </w:drawing>
      </w:r>
      <w:r w:rsidDel="00000000" w:rsidR="00000000" w:rsidRPr="00000000">
        <w:drawing>
          <wp:anchor allowOverlap="1" behindDoc="0" distB="45720" distT="45720" distL="114300" distR="114300" hidden="0" layoutInCell="1" locked="0" relativeHeight="0" simplePos="0">
            <wp:simplePos x="0" y="0"/>
            <wp:positionH relativeFrom="column">
              <wp:posOffset>5401945</wp:posOffset>
            </wp:positionH>
            <wp:positionV relativeFrom="paragraph">
              <wp:posOffset>100330</wp:posOffset>
            </wp:positionV>
            <wp:extent cx="904875" cy="1114425"/>
            <wp:effectExtent b="0" l="0" r="0" t="0"/>
            <wp:wrapSquare wrapText="bothSides" distB="45720" distT="45720" distL="114300" distR="114300"/>
            <wp:docPr id="5" name="image6.jpg"/>
            <a:graphic>
              <a:graphicData uri="http://schemas.openxmlformats.org/drawingml/2006/picture">
                <pic:pic>
                  <pic:nvPicPr>
                    <pic:cNvPr id="0" name="image6.jpg"/>
                    <pic:cNvPicPr preferRelativeResize="0"/>
                  </pic:nvPicPr>
                  <pic:blipFill>
                    <a:blip r:embed="rId9"/>
                    <a:srcRect b="0" l="0" r="0" t="0"/>
                    <a:stretch>
                      <a:fillRect/>
                    </a:stretch>
                  </pic:blipFill>
                  <pic:spPr>
                    <a:xfrm>
                      <a:off x="0" y="0"/>
                      <a:ext cx="904875" cy="1114425"/>
                    </a:xfrm>
                    <a:prstGeom prst="rect"/>
                    <a:ln/>
                  </pic:spPr>
                </pic:pic>
              </a:graphicData>
            </a:graphic>
          </wp:anchor>
        </w:drawing>
      </w:r>
    </w:p>
    <w:p w:rsidR="00000000" w:rsidDel="00000000" w:rsidP="00000000" w:rsidRDefault="00000000" w:rsidRPr="00000000" w14:paraId="00000002">
      <w:pPr>
        <w:spacing w:after="0" w:lineRule="auto"/>
        <w:jc w:val="both"/>
        <w:rPr>
          <w:rFonts w:ascii="Arial" w:cs="Arial" w:eastAsia="Arial" w:hAnsi="Arial"/>
          <w:highlight w:val="magenta"/>
        </w:rPr>
      </w:pPr>
      <w:r w:rsidDel="00000000" w:rsidR="00000000" w:rsidRPr="00000000">
        <w:rPr>
          <w:rtl w:val="0"/>
        </w:rPr>
      </w:r>
    </w:p>
    <w:p w:rsidR="00000000" w:rsidDel="00000000" w:rsidP="00000000" w:rsidRDefault="00000000" w:rsidRPr="00000000" w14:paraId="00000003">
      <w:pPr>
        <w:spacing w:after="0" w:line="360" w:lineRule="auto"/>
        <w:jc w:val="center"/>
        <w:rPr>
          <w:rFonts w:ascii="Open Sans" w:cs="Open Sans" w:eastAsia="Open Sans" w:hAnsi="Open Sans"/>
          <w:b w:val="1"/>
          <w:bCs w:val="1"/>
          <w:color w:val="000000"/>
          <w:sz w:val="20"/>
          <w:szCs w:val="20"/>
        </w:rPr>
      </w:pPr>
      <w:r w:rsidDel="00000000" w:rsidR="00000000" w:rsidRPr="00000000">
        <w:rPr>
          <w:rFonts w:ascii="Open Sans" w:cs="Open Sans" w:eastAsia="Open Sans" w:hAnsi="Open Sans"/>
          <w:b w:val="1"/>
          <w:bCs w:val="1"/>
          <w:color w:val="000000"/>
          <w:sz w:val="20"/>
          <w:szCs w:val="20"/>
          <w:rtl w:val="0"/>
        </w:rPr>
        <w:t xml:space="preserve"> </w:t>
      </w:r>
    </w:p>
    <w:p w:rsidR="00000000" w:rsidDel="00000000" w:rsidP="00000000" w:rsidRDefault="00000000" w:rsidRPr="00000000" w14:paraId="00000004">
      <w:pPr>
        <w:spacing w:after="0" w:line="240" w:lineRule="auto"/>
        <w:jc w:val="center"/>
        <w:rPr>
          <w:rFonts w:ascii="Open Sans" w:cs="Open Sans" w:eastAsia="Open Sans" w:hAnsi="Open Sans"/>
          <w:b w:val="1"/>
          <w:bCs w:val="1"/>
          <w:color w:val="000000"/>
          <w:sz w:val="20"/>
          <w:szCs w:val="20"/>
        </w:rPr>
      </w:pPr>
      <w:r w:rsidDel="00000000" w:rsidR="00000000" w:rsidRPr="00000000">
        <w:rPr>
          <w:rtl w:val="0"/>
        </w:rPr>
      </w:r>
    </w:p>
    <w:p w:rsidR="00000000" w:rsidDel="00000000" w:rsidP="00000000" w:rsidRDefault="00000000" w:rsidRPr="00000000" w14:paraId="00000005">
      <w:pPr>
        <w:spacing w:after="0" w:line="240" w:lineRule="auto"/>
        <w:jc w:val="center"/>
        <w:rPr>
          <w:rFonts w:ascii="Open Sans" w:cs="Open Sans" w:eastAsia="Open Sans" w:hAnsi="Open Sans"/>
          <w:b w:val="1"/>
          <w:bCs w:val="1"/>
          <w:color w:val="000000"/>
          <w:sz w:val="20"/>
          <w:szCs w:val="20"/>
        </w:rPr>
      </w:pPr>
      <w:r w:rsidDel="00000000" w:rsidR="00000000" w:rsidRPr="00000000">
        <w:rPr>
          <w:rtl w:val="0"/>
        </w:rPr>
      </w:r>
    </w:p>
    <w:p w:rsidR="00000000" w:rsidDel="00000000" w:rsidP="00000000" w:rsidRDefault="00000000" w:rsidRPr="00000000" w14:paraId="00000006">
      <w:pPr>
        <w:spacing w:after="0" w:line="240" w:lineRule="auto"/>
        <w:jc w:val="center"/>
        <w:rPr>
          <w:rFonts w:ascii="Open Sans" w:cs="Open Sans" w:eastAsia="Open Sans" w:hAnsi="Open Sans"/>
          <w:b w:val="1"/>
          <w:bCs w:val="1"/>
          <w:color w:val="000000"/>
          <w:sz w:val="20"/>
          <w:szCs w:val="20"/>
        </w:rPr>
      </w:pPr>
      <w:r w:rsidDel="00000000" w:rsidR="00000000" w:rsidRPr="00000000">
        <w:rPr>
          <w:rtl w:val="0"/>
        </w:rPr>
      </w:r>
    </w:p>
    <w:p w:rsidR="00000000" w:rsidDel="00000000" w:rsidP="00000000" w:rsidRDefault="00000000" w:rsidRPr="00000000" w14:paraId="00000007">
      <w:pPr>
        <w:widowControl w:val="0"/>
        <w:jc w:val="center"/>
        <w:rPr>
          <w:b w:val="1"/>
          <w:bCs w:val="1"/>
          <w:sz w:val="12"/>
          <w:szCs w:val="12"/>
        </w:rPr>
      </w:pPr>
      <w:r w:rsidDel="00000000" w:rsidR="00000000" w:rsidRPr="00000000">
        <w:rPr>
          <w:rtl w:val="0"/>
        </w:rPr>
      </w:r>
    </w:p>
    <w:p w:rsidR="00000000" w:rsidDel="00000000" w:rsidP="00000000" w:rsidRDefault="00000000" w:rsidRPr="00000000" w14:paraId="00000008">
      <w:pPr>
        <w:widowControl w:val="0"/>
        <w:jc w:val="center"/>
        <w:rPr>
          <w:b w:val="1"/>
          <w:bCs w:val="1"/>
          <w:sz w:val="56"/>
          <w:szCs w:val="56"/>
        </w:rPr>
      </w:pPr>
      <w:r w:rsidDel="00000000" w:rsidR="00000000" w:rsidRPr="00000000">
        <w:rPr>
          <w:b w:val="1"/>
          <w:bCs w:val="1"/>
          <w:sz w:val="56"/>
          <w:szCs w:val="56"/>
          <w:rtl w:val="0"/>
        </w:rPr>
        <w:t xml:space="preserve">RAPORT  DE  AUTOEVALUARE </w:t>
      </w:r>
    </w:p>
    <w:p w:rsidR="00000000" w:rsidDel="00000000" w:rsidP="00000000" w:rsidRDefault="00000000" w:rsidRPr="00000000" w14:paraId="00000009">
      <w:pPr>
        <w:widowControl w:val="0"/>
        <w:jc w:val="center"/>
        <w:rPr>
          <w:b w:val="1"/>
          <w:bCs w:val="1"/>
          <w:sz w:val="48"/>
          <w:szCs w:val="48"/>
        </w:rPr>
      </w:pPr>
      <w:r w:rsidDel="00000000" w:rsidR="00000000" w:rsidRPr="00000000">
        <w:rPr>
          <w:b w:val="1"/>
          <w:bCs w:val="1"/>
          <w:sz w:val="48"/>
          <w:szCs w:val="48"/>
          <w:rtl w:val="0"/>
        </w:rPr>
        <w:t xml:space="preserve">pentru</w:t>
      </w:r>
    </w:p>
    <w:p w:rsidR="00000000" w:rsidDel="00000000" w:rsidP="00000000" w:rsidRDefault="00000000" w:rsidRPr="00000000" w14:paraId="0000000A">
      <w:pPr>
        <w:widowControl w:val="0"/>
        <w:jc w:val="center"/>
        <w:rPr>
          <w:sz w:val="36"/>
          <w:szCs w:val="36"/>
        </w:rPr>
      </w:pPr>
      <w:r w:rsidDel="00000000" w:rsidR="00000000" w:rsidRPr="00000000">
        <w:rPr>
          <w:b w:val="1"/>
          <w:bCs w:val="1"/>
          <w:sz w:val="48"/>
          <w:szCs w:val="48"/>
          <w:rtl w:val="0"/>
        </w:rPr>
        <w:t xml:space="preserve"> </w:t>
      </w:r>
      <w:r w:rsidDel="00000000" w:rsidR="00000000" w:rsidRPr="00000000">
        <w:rPr>
          <w:b w:val="1"/>
          <w:bCs w:val="1"/>
          <w:sz w:val="52"/>
          <w:szCs w:val="52"/>
          <w:rtl w:val="0"/>
        </w:rPr>
        <w:t xml:space="preserve">AUTORIZARE PROVIZORIE</w:t>
      </w:r>
      <w:r w:rsidDel="00000000" w:rsidR="00000000" w:rsidRPr="00000000">
        <w:rPr>
          <w:rtl w:val="0"/>
        </w:rPr>
      </w:r>
    </w:p>
    <w:p w:rsidR="00000000" w:rsidDel="00000000" w:rsidP="00000000" w:rsidRDefault="00000000" w:rsidRPr="00000000" w14:paraId="0000000B">
      <w:pPr>
        <w:widowControl w:val="0"/>
        <w:spacing w:after="0" w:line="360" w:lineRule="auto"/>
        <w:jc w:val="center"/>
        <w:rPr>
          <w:b w:val="1"/>
          <w:bCs w:val="1"/>
          <w:sz w:val="36"/>
          <w:szCs w:val="36"/>
        </w:rPr>
      </w:pPr>
      <w:r w:rsidDel="00000000" w:rsidR="00000000" w:rsidRPr="00000000">
        <w:rPr>
          <w:b w:val="1"/>
          <w:bCs w:val="1"/>
          <w:sz w:val="36"/>
          <w:szCs w:val="36"/>
          <w:rtl w:val="0"/>
        </w:rPr>
        <w:t xml:space="preserve">a programului de studii</w:t>
      </w:r>
    </w:p>
    <w:p w:rsidR="00000000" w:rsidDel="00000000" w:rsidP="00000000" w:rsidRDefault="00000000" w:rsidRPr="00000000" w14:paraId="0000000C">
      <w:pPr>
        <w:widowControl w:val="0"/>
        <w:spacing w:after="0" w:lineRule="auto"/>
        <w:jc w:val="center"/>
        <w:rPr>
          <w:b w:val="1"/>
          <w:bCs w:val="1"/>
          <w:sz w:val="48"/>
          <w:szCs w:val="48"/>
        </w:rPr>
      </w:pPr>
      <w:r w:rsidDel="00000000" w:rsidR="00000000" w:rsidRPr="00000000">
        <w:rPr>
          <w:b w:val="1"/>
          <w:bCs w:val="1"/>
          <w:sz w:val="48"/>
          <w:szCs w:val="48"/>
          <w:rtl w:val="0"/>
        </w:rPr>
        <w:t xml:space="preserve">INGINERIA TRANSPORTURILOR ȘI A TRAFICULUI</w:t>
      </w:r>
    </w:p>
    <w:p w:rsidR="00000000" w:rsidDel="00000000" w:rsidP="00000000" w:rsidRDefault="00000000" w:rsidRPr="00000000" w14:paraId="0000000D">
      <w:pPr>
        <w:widowControl w:val="0"/>
        <w:spacing w:after="0" w:lineRule="auto"/>
        <w:jc w:val="center"/>
        <w:rPr>
          <w:b w:val="1"/>
          <w:bCs w:val="1"/>
        </w:rPr>
      </w:pPr>
      <w:r w:rsidDel="00000000" w:rsidR="00000000" w:rsidRPr="00000000">
        <w:rPr>
          <w:rtl w:val="0"/>
        </w:rPr>
      </w:r>
    </w:p>
    <w:p w:rsidR="00000000" w:rsidDel="00000000" w:rsidP="00000000" w:rsidRDefault="00000000" w:rsidRPr="00000000" w14:paraId="0000000E">
      <w:pPr>
        <w:widowControl w:val="0"/>
        <w:spacing w:after="0" w:lineRule="auto"/>
        <w:jc w:val="center"/>
        <w:rPr>
          <w:b w:val="1"/>
          <w:bCs w:val="1"/>
        </w:rPr>
      </w:pPr>
      <w:r w:rsidDel="00000000" w:rsidR="00000000" w:rsidRPr="00000000">
        <w:rPr>
          <w:rtl w:val="0"/>
        </w:rPr>
      </w:r>
    </w:p>
    <w:p w:rsidR="00000000" w:rsidDel="00000000" w:rsidP="00000000" w:rsidRDefault="00000000" w:rsidRPr="00000000" w14:paraId="0000000F">
      <w:pPr>
        <w:widowControl w:val="0"/>
        <w:spacing w:after="0" w:lineRule="auto"/>
        <w:jc w:val="center"/>
        <w:rPr>
          <w:b w:val="1"/>
          <w:bCs w:val="1"/>
          <w:sz w:val="36"/>
          <w:szCs w:val="36"/>
        </w:rPr>
      </w:pPr>
      <w:r w:rsidDel="00000000" w:rsidR="00000000" w:rsidRPr="00000000">
        <w:rPr>
          <w:rtl w:val="0"/>
        </w:rPr>
      </w:r>
    </w:p>
    <w:p w:rsidR="00000000" w:rsidDel="00000000" w:rsidP="00000000" w:rsidRDefault="00000000" w:rsidRPr="00000000" w14:paraId="00000010">
      <w:pPr>
        <w:widowControl w:val="0"/>
        <w:spacing w:after="0" w:lineRule="auto"/>
        <w:jc w:val="center"/>
        <w:rPr>
          <w:b w:val="1"/>
          <w:bCs w:val="1"/>
          <w:sz w:val="36"/>
          <w:szCs w:val="36"/>
        </w:rPr>
      </w:pPr>
      <w:r w:rsidDel="00000000" w:rsidR="00000000" w:rsidRPr="00000000">
        <w:rPr>
          <w:b w:val="1"/>
          <w:bCs w:val="1"/>
          <w:sz w:val="36"/>
          <w:szCs w:val="36"/>
          <w:rtl w:val="0"/>
        </w:rPr>
        <w:t xml:space="preserve">Domeniul de studii universitare de licență:</w:t>
      </w:r>
    </w:p>
    <w:p w:rsidR="00000000" w:rsidDel="00000000" w:rsidP="00000000" w:rsidRDefault="00000000" w:rsidRPr="00000000" w14:paraId="00000011">
      <w:pPr>
        <w:widowControl w:val="0"/>
        <w:spacing w:after="0" w:lineRule="auto"/>
        <w:jc w:val="center"/>
        <w:rPr>
          <w:b w:val="1"/>
          <w:bCs w:val="1"/>
          <w:sz w:val="36"/>
          <w:szCs w:val="36"/>
        </w:rPr>
      </w:pPr>
      <w:r w:rsidDel="00000000" w:rsidR="00000000" w:rsidRPr="00000000">
        <w:rPr>
          <w:b w:val="1"/>
          <w:bCs w:val="1"/>
          <w:sz w:val="36"/>
          <w:szCs w:val="36"/>
          <w:rtl w:val="0"/>
        </w:rPr>
        <w:t xml:space="preserve">INGINERIA TRANSPORTURILOR</w:t>
      </w:r>
    </w:p>
    <w:p w:rsidR="00000000" w:rsidDel="00000000" w:rsidP="00000000" w:rsidRDefault="00000000" w:rsidRPr="00000000" w14:paraId="00000012">
      <w:pPr>
        <w:widowControl w:val="0"/>
        <w:spacing w:after="0" w:lineRule="auto"/>
        <w:jc w:val="center"/>
        <w:rPr>
          <w:b w:val="1"/>
          <w:bCs w:val="1"/>
        </w:rPr>
      </w:pPr>
      <w:r w:rsidDel="00000000" w:rsidR="00000000" w:rsidRPr="00000000">
        <w:rPr>
          <w:rtl w:val="0"/>
        </w:rPr>
      </w:r>
    </w:p>
    <w:p w:rsidR="00000000" w:rsidDel="00000000" w:rsidP="00000000" w:rsidRDefault="00000000" w:rsidRPr="00000000" w14:paraId="00000013">
      <w:pPr>
        <w:widowControl w:val="0"/>
        <w:spacing w:after="0" w:lineRule="auto"/>
        <w:jc w:val="center"/>
        <w:rPr>
          <w:b w:val="1"/>
          <w:bCs w:val="1"/>
          <w:sz w:val="36"/>
          <w:szCs w:val="36"/>
        </w:rPr>
      </w:pPr>
      <w:r w:rsidDel="00000000" w:rsidR="00000000" w:rsidRPr="00000000">
        <w:rPr>
          <w:b w:val="1"/>
          <w:bCs w:val="1"/>
          <w:sz w:val="36"/>
          <w:szCs w:val="36"/>
          <w:rtl w:val="0"/>
        </w:rPr>
        <w:t xml:space="preserve">Domeniul fundamental:</w:t>
      </w:r>
    </w:p>
    <w:p w:rsidR="00000000" w:rsidDel="00000000" w:rsidP="00000000" w:rsidRDefault="00000000" w:rsidRPr="00000000" w14:paraId="00000014">
      <w:pPr>
        <w:widowControl w:val="0"/>
        <w:spacing w:after="0" w:lineRule="auto"/>
        <w:jc w:val="center"/>
        <w:rPr>
          <w:b w:val="1"/>
          <w:bCs w:val="1"/>
        </w:rPr>
      </w:pPr>
      <w:r w:rsidDel="00000000" w:rsidR="00000000" w:rsidRPr="00000000">
        <w:rPr>
          <w:b w:val="1"/>
          <w:bCs w:val="1"/>
          <w:sz w:val="36"/>
          <w:szCs w:val="36"/>
          <w:rtl w:val="0"/>
        </w:rPr>
        <w:t xml:space="preserve">ȘTIINȚE INGINEREȘTI</w:t>
      </w:r>
      <w:r w:rsidDel="00000000" w:rsidR="00000000" w:rsidRPr="00000000">
        <w:rPr>
          <w:rtl w:val="0"/>
        </w:rPr>
      </w:r>
    </w:p>
    <w:p w:rsidR="00000000" w:rsidDel="00000000" w:rsidP="00000000" w:rsidRDefault="00000000" w:rsidRPr="00000000" w14:paraId="00000015">
      <w:pPr>
        <w:widowControl w:val="0"/>
        <w:rPr>
          <w:b w:val="1"/>
          <w:bCs w:val="1"/>
        </w:rPr>
      </w:pPr>
      <w:r w:rsidDel="00000000" w:rsidR="00000000" w:rsidRPr="00000000">
        <w:rPr>
          <w:rtl w:val="0"/>
        </w:rPr>
      </w:r>
    </w:p>
    <w:p w:rsidR="00000000" w:rsidDel="00000000" w:rsidP="00000000" w:rsidRDefault="00000000" w:rsidRPr="00000000" w14:paraId="00000016">
      <w:pPr>
        <w:widowControl w:val="0"/>
        <w:spacing w:after="0" w:lineRule="auto"/>
        <w:jc w:val="center"/>
        <w:rPr>
          <w:b w:val="1"/>
          <w:bCs w:val="1"/>
          <w:sz w:val="36"/>
          <w:szCs w:val="36"/>
        </w:rPr>
      </w:pPr>
      <w:r w:rsidDel="00000000" w:rsidR="00000000" w:rsidRPr="00000000">
        <w:rPr>
          <w:b w:val="1"/>
          <w:bCs w:val="1"/>
          <w:sz w:val="36"/>
          <w:szCs w:val="36"/>
          <w:rtl w:val="0"/>
        </w:rPr>
        <w:t xml:space="preserve">Forma de învățământ:</w:t>
      </w:r>
    </w:p>
    <w:p w:rsidR="00000000" w:rsidDel="00000000" w:rsidP="00000000" w:rsidRDefault="00000000" w:rsidRPr="00000000" w14:paraId="00000017">
      <w:pPr>
        <w:widowControl w:val="0"/>
        <w:spacing w:after="0" w:lineRule="auto"/>
        <w:jc w:val="center"/>
        <w:rPr>
          <w:b w:val="1"/>
          <w:bCs w:val="1"/>
          <w:sz w:val="36"/>
          <w:szCs w:val="36"/>
        </w:rPr>
      </w:pPr>
      <w:r w:rsidDel="00000000" w:rsidR="00000000" w:rsidRPr="00000000">
        <w:rPr>
          <w:b w:val="1"/>
          <w:bCs w:val="1"/>
          <w:sz w:val="36"/>
          <w:szCs w:val="36"/>
          <w:rtl w:val="0"/>
        </w:rPr>
        <w:t xml:space="preserve">LICENȚĂ, CURSURI DE ZI</w:t>
      </w:r>
    </w:p>
    <w:p w:rsidR="00000000" w:rsidDel="00000000" w:rsidP="00000000" w:rsidRDefault="00000000" w:rsidRPr="00000000" w14:paraId="00000018">
      <w:pPr>
        <w:widowControl w:val="0"/>
        <w:spacing w:after="0" w:lineRule="auto"/>
        <w:jc w:val="center"/>
        <w:rPr>
          <w:b w:val="1"/>
          <w:bCs w:val="1"/>
          <w:sz w:val="36"/>
          <w:szCs w:val="36"/>
        </w:rPr>
      </w:pPr>
      <w:r w:rsidDel="00000000" w:rsidR="00000000" w:rsidRPr="00000000">
        <w:rPr>
          <w:rtl w:val="0"/>
        </w:rPr>
      </w:r>
    </w:p>
    <w:p w:rsidR="00000000" w:rsidDel="00000000" w:rsidP="00000000" w:rsidRDefault="00000000" w:rsidRPr="00000000" w14:paraId="00000019">
      <w:pPr>
        <w:widowControl w:val="0"/>
        <w:jc w:val="cente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1A">
      <w:pPr>
        <w:widowControl w:val="0"/>
        <w:jc w:val="cente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1B">
      <w:pPr>
        <w:widowControl w:val="0"/>
        <w:jc w:val="cente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1C">
      <w:pPr>
        <w:widowControl w:val="0"/>
        <w:jc w:val="cente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1D">
      <w:pPr>
        <w:widowControl w:val="0"/>
        <w:jc w:val="center"/>
        <w:rPr>
          <w:rFonts w:ascii="Arial" w:cs="Arial" w:eastAsia="Arial" w:hAnsi="Arial"/>
          <w:sz w:val="28"/>
          <w:szCs w:val="28"/>
        </w:rPr>
      </w:pPr>
      <w:r w:rsidDel="00000000" w:rsidR="00000000" w:rsidRPr="00000000">
        <w:rPr>
          <w:rFonts w:ascii="Arial" w:cs="Arial" w:eastAsia="Arial" w:hAnsi="Arial"/>
          <w:b w:val="1"/>
          <w:bCs w:val="1"/>
          <w:sz w:val="28"/>
          <w:szCs w:val="28"/>
          <w:rtl w:val="0"/>
        </w:rPr>
        <w:t xml:space="preserve">Iunie, 2026</w:t>
      </w:r>
      <w:r w:rsidDel="00000000" w:rsidR="00000000" w:rsidRPr="00000000">
        <w:rPr>
          <w:rtl w:val="0"/>
        </w:rPr>
      </w:r>
    </w:p>
    <w:p w:rsidR="00000000" w:rsidDel="00000000" w:rsidP="00000000" w:rsidRDefault="00000000" w:rsidRPr="00000000" w14:paraId="0000001E">
      <w:pPr>
        <w:widowControl w:val="0"/>
        <w:rPr>
          <w:rFonts w:ascii="Arial" w:cs="Arial" w:eastAsia="Arial" w:hAnsi="Arial"/>
          <w:b w:val="1"/>
          <w:bCs w:val="1"/>
          <w:i w:val="1"/>
          <w:iCs w:val="1"/>
        </w:rPr>
      </w:pPr>
      <w:r w:rsidDel="00000000" w:rsidR="00000000" w:rsidRPr="00000000">
        <w:rPr>
          <w:rtl w:val="0"/>
        </w:rPr>
      </w:r>
    </w:p>
    <w:p w:rsidR="00000000" w:rsidDel="00000000" w:rsidP="00000000" w:rsidRDefault="00000000" w:rsidRPr="00000000" w14:paraId="0000001F">
      <w:pPr>
        <w:spacing w:after="0" w:line="240" w:lineRule="auto"/>
        <w:jc w:val="center"/>
        <w:rPr>
          <w:b w:val="1"/>
          <w:bCs w:val="1"/>
          <w:color w:val="000000"/>
          <w:sz w:val="20"/>
          <w:szCs w:val="20"/>
        </w:rPr>
      </w:pPr>
      <w:r w:rsidDel="00000000" w:rsidR="00000000" w:rsidRPr="00000000">
        <w:rPr>
          <w:b w:val="1"/>
          <w:bCs w:val="1"/>
          <w:color w:val="000000"/>
          <w:rtl w:val="0"/>
        </w:rPr>
        <w:t xml:space="preserve"> </w:t>
      </w:r>
      <w:r w:rsidDel="00000000" w:rsidR="00000000" w:rsidRPr="00000000">
        <w:rPr>
          <w:b w:val="1"/>
          <w:bCs w:val="1"/>
          <w:color w:val="000000"/>
          <w:sz w:val="20"/>
          <w:szCs w:val="20"/>
          <w:rtl w:val="0"/>
        </w:rPr>
        <w:t xml:space="preserve">MINISTERUL EDUCAȚIEI ȘI CERCETĂRII</w:t>
      </w:r>
      <w:r w:rsidDel="00000000" w:rsidR="00000000" w:rsidRPr="00000000">
        <w:drawing>
          <wp:anchor allowOverlap="1" behindDoc="0" distB="45720" distT="45720" distL="114300" distR="114300" hidden="0" layoutInCell="1" locked="0" relativeHeight="0" simplePos="0">
            <wp:simplePos x="0" y="0"/>
            <wp:positionH relativeFrom="column">
              <wp:posOffset>1272</wp:posOffset>
            </wp:positionH>
            <wp:positionV relativeFrom="paragraph">
              <wp:posOffset>72390</wp:posOffset>
            </wp:positionV>
            <wp:extent cx="819150" cy="884555"/>
            <wp:effectExtent b="0" l="0" r="0" t="0"/>
            <wp:wrapSquare wrapText="bothSides" distB="45720" distT="45720" distL="114300" distR="114300"/>
            <wp:docPr id="3"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819150" cy="884555"/>
                    </a:xfrm>
                    <a:prstGeom prst="rect"/>
                    <a:ln/>
                  </pic:spPr>
                </pic:pic>
              </a:graphicData>
            </a:graphic>
          </wp:anchor>
        </w:drawing>
      </w:r>
      <w:r w:rsidDel="00000000" w:rsidR="00000000" w:rsidRPr="00000000">
        <w:drawing>
          <wp:anchor allowOverlap="1" behindDoc="0" distB="45720" distT="45720" distL="114300" distR="114300" hidden="0" layoutInCell="1" locked="0" relativeHeight="0" simplePos="0">
            <wp:simplePos x="0" y="0"/>
            <wp:positionH relativeFrom="column">
              <wp:posOffset>5407025</wp:posOffset>
            </wp:positionH>
            <wp:positionV relativeFrom="paragraph">
              <wp:posOffset>72390</wp:posOffset>
            </wp:positionV>
            <wp:extent cx="914400" cy="1096645"/>
            <wp:effectExtent b="0" l="0" r="0" t="0"/>
            <wp:wrapSquare wrapText="bothSides" distB="45720" distT="45720" distL="114300" distR="114300"/>
            <wp:docPr id="4"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914400" cy="1096645"/>
                    </a:xfrm>
                    <a:prstGeom prst="rect"/>
                    <a:ln/>
                  </pic:spPr>
                </pic:pic>
              </a:graphicData>
            </a:graphic>
          </wp:anchor>
        </w:drawing>
      </w:r>
    </w:p>
    <w:p w:rsidR="00000000" w:rsidDel="00000000" w:rsidP="00000000" w:rsidRDefault="00000000" w:rsidRPr="00000000" w14:paraId="00000020">
      <w:pPr>
        <w:spacing w:after="0" w:line="240" w:lineRule="auto"/>
        <w:jc w:val="center"/>
        <w:rPr>
          <w:b w:val="1"/>
          <w:bCs w:val="1"/>
          <w:color w:val="000000"/>
          <w:sz w:val="20"/>
          <w:szCs w:val="20"/>
        </w:rPr>
      </w:pPr>
      <w:r w:rsidDel="00000000" w:rsidR="00000000" w:rsidRPr="00000000">
        <w:rPr>
          <w:b w:val="1"/>
          <w:bCs w:val="1"/>
          <w:color w:val="000000"/>
          <w:sz w:val="20"/>
          <w:szCs w:val="20"/>
          <w:rtl w:val="0"/>
        </w:rPr>
        <w:t xml:space="preserve">Universitatea Tehnică ”Gheorghe Asachi” din Iași</w:t>
      </w:r>
    </w:p>
    <w:p w:rsidR="00000000" w:rsidDel="00000000" w:rsidP="00000000" w:rsidRDefault="00000000" w:rsidRPr="00000000" w14:paraId="00000021">
      <w:pPr>
        <w:spacing w:after="0" w:line="240" w:lineRule="auto"/>
        <w:jc w:val="center"/>
        <w:rPr>
          <w:color w:val="000000"/>
          <w:sz w:val="20"/>
          <w:szCs w:val="20"/>
        </w:rPr>
      </w:pPr>
      <w:r w:rsidDel="00000000" w:rsidR="00000000" w:rsidRPr="00000000">
        <w:rPr>
          <w:color w:val="000000"/>
          <w:sz w:val="20"/>
          <w:szCs w:val="20"/>
          <w:rtl w:val="0"/>
        </w:rPr>
        <w:t xml:space="preserve">Bulevardul Prof. Dimitrie Mangeron nr. 67, 700050, Iaşi, România</w:t>
      </w:r>
    </w:p>
    <w:p w:rsidR="00000000" w:rsidDel="00000000" w:rsidP="00000000" w:rsidRDefault="00000000" w:rsidRPr="00000000" w14:paraId="00000022">
      <w:pPr>
        <w:spacing w:after="0" w:line="240" w:lineRule="auto"/>
        <w:jc w:val="center"/>
        <w:rPr>
          <w:color w:val="000000"/>
          <w:sz w:val="20"/>
          <w:szCs w:val="20"/>
        </w:rPr>
      </w:pPr>
      <w:r w:rsidDel="00000000" w:rsidR="00000000" w:rsidRPr="00000000">
        <w:rPr>
          <w:color w:val="000000"/>
          <w:sz w:val="20"/>
          <w:szCs w:val="20"/>
          <w:rtl w:val="0"/>
        </w:rPr>
        <w:t xml:space="preserve">Tel: +40 232 212 322  |  Fax: +40 232 211 667</w:t>
      </w:r>
    </w:p>
    <w:p w:rsidR="00000000" w:rsidDel="00000000" w:rsidP="00000000" w:rsidRDefault="00000000" w:rsidRPr="00000000" w14:paraId="00000023">
      <w:pPr>
        <w:jc w:val="center"/>
        <w:rPr>
          <w:color w:val="000000"/>
          <w:sz w:val="20"/>
          <w:szCs w:val="20"/>
        </w:rPr>
      </w:pPr>
      <w:hyperlink r:id="rId12">
        <w:r w:rsidDel="00000000" w:rsidR="00000000" w:rsidRPr="00000000">
          <w:rPr>
            <w:color w:val="0563c1"/>
            <w:sz w:val="20"/>
            <w:szCs w:val="20"/>
            <w:u w:val="single"/>
            <w:rtl w:val="0"/>
          </w:rPr>
          <w:t xml:space="preserve">www.tuiasi.ro</w:t>
        </w:r>
      </w:hyperlink>
      <w:r w:rsidDel="00000000" w:rsidR="00000000" w:rsidRPr="00000000">
        <w:rPr>
          <w:rtl w:val="0"/>
        </w:rPr>
        <w:t xml:space="preserve"> </w:t>
      </w:r>
      <w:r w:rsidDel="00000000" w:rsidR="00000000" w:rsidRPr="00000000">
        <w:rPr>
          <w:color w:val="000000"/>
          <w:sz w:val="20"/>
          <w:szCs w:val="20"/>
          <w:rtl w:val="0"/>
        </w:rPr>
        <w:t xml:space="preserve">| </w:t>
      </w:r>
      <w:hyperlink r:id="rId13">
        <w:r w:rsidDel="00000000" w:rsidR="00000000" w:rsidRPr="00000000">
          <w:rPr>
            <w:color w:val="0563c1"/>
            <w:sz w:val="20"/>
            <w:szCs w:val="20"/>
            <w:u w:val="single"/>
            <w:rtl w:val="0"/>
          </w:rPr>
          <w:t xml:space="preserve">rectorat@staff.tuiasi.ro</w:t>
        </w:r>
      </w:hyperlink>
      <w:r w:rsidDel="00000000" w:rsidR="00000000" w:rsidRPr="00000000">
        <w:rPr>
          <w:rtl w:val="0"/>
        </w:rPr>
      </w:r>
    </w:p>
    <w:p w:rsidR="00000000" w:rsidDel="00000000" w:rsidP="00000000" w:rsidRDefault="00000000" w:rsidRPr="00000000" w14:paraId="00000024">
      <w:pPr>
        <w:jc w:val="center"/>
        <w:rPr>
          <w:b w:val="1"/>
          <w:bCs w:val="1"/>
          <w:color w:val="000000"/>
          <w:sz w:val="18"/>
          <w:szCs w:val="18"/>
        </w:rPr>
      </w:pPr>
      <w:r w:rsidDel="00000000" w:rsidR="00000000" w:rsidRPr="00000000">
        <w:rPr>
          <w:color w:val="000000"/>
          <w:sz w:val="20"/>
          <w:szCs w:val="20"/>
          <w:rtl w:val="0"/>
        </w:rPr>
        <w:t xml:space="preserve"> </w:t>
      </w:r>
      <w:r w:rsidDel="00000000" w:rsidR="00000000" w:rsidRPr="00000000">
        <w:rPr>
          <w:b w:val="1"/>
          <w:bCs w:val="1"/>
          <w:color w:val="000000"/>
          <w:rtl w:val="0"/>
        </w:rPr>
        <w:t xml:space="preserve">Facultatea de MECANICĂ</w:t>
      </w:r>
      <w:r w:rsidDel="00000000" w:rsidR="00000000" w:rsidRPr="00000000">
        <w:rPr>
          <w:rtl w:val="0"/>
        </w:rPr>
      </w:r>
    </w:p>
    <w:p w:rsidR="00000000" w:rsidDel="00000000" w:rsidP="00000000" w:rsidRDefault="00000000" w:rsidRPr="00000000" w14:paraId="00000025">
      <w:pPr>
        <w:widowControl w:val="0"/>
        <w:tabs>
          <w:tab w:val="left" w:leader="none" w:pos="9631"/>
        </w:tabs>
        <w:spacing w:after="0" w:line="240" w:lineRule="auto"/>
        <w:jc w:val="center"/>
        <w:rPr>
          <w:b w:val="1"/>
          <w:bCs w:val="1"/>
          <w:color w:val="000000"/>
          <w:sz w:val="10"/>
          <w:szCs w:val="10"/>
        </w:rPr>
      </w:pPr>
      <w:r w:rsidDel="00000000" w:rsidR="00000000" w:rsidRPr="00000000">
        <w:rPr>
          <w:rtl w:val="0"/>
        </w:rPr>
      </w:r>
    </w:p>
    <w:p w:rsidR="00000000" w:rsidDel="00000000" w:rsidP="00000000" w:rsidRDefault="00000000" w:rsidRPr="00000000" w14:paraId="00000026">
      <w:pPr>
        <w:widowControl w:val="0"/>
        <w:tabs>
          <w:tab w:val="left" w:leader="none" w:pos="9631"/>
        </w:tabs>
        <w:rPr>
          <w:b w:val="1"/>
          <w:bCs w:val="1"/>
          <w:color w:val="000000"/>
        </w:rPr>
      </w:pPr>
      <w:r w:rsidDel="00000000" w:rsidR="00000000" w:rsidRPr="00000000">
        <w:rPr>
          <w:b w:val="1"/>
          <w:bCs w:val="1"/>
          <w:color w:val="000000"/>
          <w:rtl w:val="0"/>
        </w:rPr>
        <w:t xml:space="preserve">Nr. înregistrare TUIASI:                                                                                  </w:t>
      </w:r>
    </w:p>
    <w:p w:rsidR="00000000" w:rsidDel="00000000" w:rsidP="00000000" w:rsidRDefault="00000000" w:rsidRPr="00000000" w14:paraId="00000027">
      <w:pPr>
        <w:widowControl w:val="0"/>
        <w:jc w:val="center"/>
        <w:rPr>
          <w:b w:val="1"/>
          <w:bCs w:val="1"/>
          <w:color w:val="000000"/>
          <w:sz w:val="32"/>
          <w:szCs w:val="32"/>
        </w:rPr>
      </w:pPr>
      <w:r w:rsidDel="00000000" w:rsidR="00000000" w:rsidRPr="00000000">
        <w:rPr>
          <w:rtl w:val="0"/>
        </w:rPr>
      </w:r>
    </w:p>
    <w:p w:rsidR="00000000" w:rsidDel="00000000" w:rsidP="00000000" w:rsidRDefault="00000000" w:rsidRPr="00000000" w14:paraId="00000028">
      <w:pPr>
        <w:widowControl w:val="0"/>
        <w:jc w:val="center"/>
        <w:rPr>
          <w:b w:val="1"/>
          <w:bCs w:val="1"/>
          <w:color w:val="000000"/>
          <w:sz w:val="36"/>
          <w:szCs w:val="36"/>
        </w:rPr>
      </w:pPr>
      <w:r w:rsidDel="00000000" w:rsidR="00000000" w:rsidRPr="00000000">
        <w:rPr>
          <w:b w:val="1"/>
          <w:bCs w:val="1"/>
          <w:color w:val="000000"/>
          <w:sz w:val="36"/>
          <w:szCs w:val="36"/>
          <w:rtl w:val="0"/>
        </w:rPr>
        <w:t xml:space="preserve">RAPORT  DE  AUTOEVALUARE  </w:t>
      </w:r>
    </w:p>
    <w:tbl>
      <w:tblPr>
        <w:tblStyle w:val="Table1"/>
        <w:tblW w:w="9662.0" w:type="dxa"/>
        <w:jc w:val="left"/>
        <w:tblInd w:w="119.0" w:type="dxa"/>
        <w:tblBorders>
          <w:top w:color="bcd5ed" w:space="0" w:sz="4" w:val="single"/>
          <w:left w:color="bcd5ed" w:space="0" w:sz="4" w:val="single"/>
          <w:bottom w:color="bcd5ed" w:space="0" w:sz="4" w:val="single"/>
          <w:right w:color="bcd5ed" w:space="0" w:sz="4" w:val="single"/>
          <w:insideH w:color="bcd5ed" w:space="0" w:sz="4" w:val="single"/>
          <w:insideV w:color="bcd5ed" w:space="0" w:sz="4" w:val="single"/>
        </w:tblBorders>
        <w:tblLayout w:type="fixed"/>
        <w:tblLook w:val="0000"/>
      </w:tblPr>
      <w:tblGrid>
        <w:gridCol w:w="4701"/>
        <w:gridCol w:w="4961"/>
        <w:tblGridChange w:id="0">
          <w:tblGrid>
            <w:gridCol w:w="4701"/>
            <w:gridCol w:w="4961"/>
          </w:tblGrid>
        </w:tblGridChange>
      </w:tblGrid>
      <w:tr>
        <w:trPr>
          <w:cantSplit w:val="0"/>
          <w:trHeight w:val="316" w:hRule="atLeast"/>
          <w:tblHeader w:val="0"/>
        </w:trPr>
        <w:tc>
          <w:tcPr>
            <w:tcBorders>
              <w:top w:color="000000" w:space="0" w:sz="0" w:val="nil"/>
              <w:left w:color="000000" w:space="0" w:sz="0" w:val="nil"/>
            </w:tcBorders>
          </w:tcPr>
          <w:p w:rsidR="00000000" w:rsidDel="00000000" w:rsidP="00000000" w:rsidRDefault="00000000" w:rsidRPr="00000000" w14:paraId="00000029">
            <w:pPr>
              <w:widowControl w:val="0"/>
              <w:spacing w:after="0" w:lineRule="auto"/>
              <w:rPr>
                <w:color w:val="000000"/>
              </w:rPr>
            </w:pPr>
            <w:r w:rsidDel="00000000" w:rsidR="00000000" w:rsidRPr="00000000">
              <w:rPr>
                <w:color w:val="000000"/>
                <w:rtl w:val="0"/>
              </w:rPr>
              <w:t xml:space="preserve">Instituția:</w:t>
            </w:r>
          </w:p>
        </w:tc>
        <w:tc>
          <w:tcPr>
            <w:tcBorders>
              <w:top w:color="000000" w:space="0" w:sz="0" w:val="nil"/>
              <w:right w:color="000000" w:space="0" w:sz="0" w:val="nil"/>
            </w:tcBorders>
          </w:tcPr>
          <w:p w:rsidR="00000000" w:rsidDel="00000000" w:rsidP="00000000" w:rsidRDefault="00000000" w:rsidRPr="00000000" w14:paraId="0000002A">
            <w:pPr>
              <w:widowControl w:val="0"/>
              <w:spacing w:after="0" w:lineRule="auto"/>
              <w:ind w:firstLine="139"/>
              <w:rPr>
                <w:b w:val="1"/>
                <w:bCs w:val="1"/>
                <w:color w:val="000000"/>
                <w:sz w:val="20"/>
                <w:szCs w:val="20"/>
              </w:rPr>
            </w:pPr>
            <w:r w:rsidDel="00000000" w:rsidR="00000000" w:rsidRPr="00000000">
              <w:rPr>
                <w:color w:val="000000"/>
                <w:rtl w:val="0"/>
              </w:rPr>
              <w:t xml:space="preserve">UNIVERSITATEA</w:t>
            </w:r>
            <w:r w:rsidDel="00000000" w:rsidR="00000000" w:rsidRPr="00000000">
              <w:rPr>
                <w:b w:val="1"/>
                <w:bCs w:val="1"/>
                <w:color w:val="000000"/>
                <w:sz w:val="20"/>
                <w:szCs w:val="20"/>
                <w:rtl w:val="0"/>
              </w:rPr>
              <w:t xml:space="preserve"> </w:t>
            </w:r>
            <w:r w:rsidDel="00000000" w:rsidR="00000000" w:rsidRPr="00000000">
              <w:rPr>
                <w:color w:val="000000"/>
                <w:sz w:val="20"/>
                <w:szCs w:val="20"/>
                <w:rtl w:val="0"/>
              </w:rPr>
              <w:t xml:space="preserve">TEHNICĂ ”GHEORGHE ASACHI” DIN IAȘI</w:t>
            </w:r>
            <w:r w:rsidDel="00000000" w:rsidR="00000000" w:rsidRPr="00000000">
              <w:rPr>
                <w:rtl w:val="0"/>
              </w:rPr>
            </w:r>
          </w:p>
        </w:tc>
      </w:tr>
      <w:tr>
        <w:trPr>
          <w:cantSplit w:val="0"/>
          <w:trHeight w:val="318" w:hRule="atLeast"/>
          <w:tblHeader w:val="0"/>
        </w:trPr>
        <w:tc>
          <w:tcPr>
            <w:tcBorders>
              <w:left w:color="000000" w:space="0" w:sz="0" w:val="nil"/>
            </w:tcBorders>
          </w:tcPr>
          <w:p w:rsidR="00000000" w:rsidDel="00000000" w:rsidP="00000000" w:rsidRDefault="00000000" w:rsidRPr="00000000" w14:paraId="0000002B">
            <w:pPr>
              <w:widowControl w:val="0"/>
              <w:spacing w:after="0" w:lineRule="auto"/>
              <w:rPr>
                <w:color w:val="000000"/>
              </w:rPr>
            </w:pPr>
            <w:r w:rsidDel="00000000" w:rsidR="00000000" w:rsidRPr="00000000">
              <w:rPr>
                <w:color w:val="000000"/>
                <w:rtl w:val="0"/>
              </w:rPr>
              <w:t xml:space="preserve">Facultatea:</w:t>
            </w:r>
          </w:p>
        </w:tc>
        <w:tc>
          <w:tcPr>
            <w:tcBorders>
              <w:right w:color="000000" w:space="0" w:sz="0" w:val="nil"/>
            </w:tcBorders>
          </w:tcPr>
          <w:p w:rsidR="00000000" w:rsidDel="00000000" w:rsidP="00000000" w:rsidRDefault="00000000" w:rsidRPr="00000000" w14:paraId="0000002C">
            <w:pPr>
              <w:widowControl w:val="0"/>
              <w:spacing w:after="0" w:lineRule="auto"/>
              <w:ind w:firstLine="139"/>
              <w:rPr>
                <w:color w:val="000000"/>
                <w:sz w:val="20"/>
                <w:szCs w:val="20"/>
              </w:rPr>
            </w:pPr>
            <w:r w:rsidDel="00000000" w:rsidR="00000000" w:rsidRPr="00000000">
              <w:rPr>
                <w:color w:val="000000"/>
                <w:sz w:val="20"/>
                <w:szCs w:val="20"/>
                <w:rtl w:val="0"/>
              </w:rPr>
              <w:t xml:space="preserve">Mecanică</w:t>
            </w:r>
          </w:p>
        </w:tc>
      </w:tr>
      <w:tr>
        <w:trPr>
          <w:cantSplit w:val="0"/>
          <w:trHeight w:val="316" w:hRule="atLeast"/>
          <w:tblHeader w:val="0"/>
        </w:trPr>
        <w:tc>
          <w:tcPr>
            <w:tcBorders>
              <w:left w:color="000000" w:space="0" w:sz="0" w:val="nil"/>
            </w:tcBorders>
          </w:tcPr>
          <w:p w:rsidR="00000000" w:rsidDel="00000000" w:rsidP="00000000" w:rsidRDefault="00000000" w:rsidRPr="00000000" w14:paraId="0000002D">
            <w:pPr>
              <w:widowControl w:val="0"/>
              <w:spacing w:after="0" w:lineRule="auto"/>
              <w:rPr>
                <w:color w:val="000000"/>
              </w:rPr>
            </w:pPr>
            <w:r w:rsidDel="00000000" w:rsidR="00000000" w:rsidRPr="00000000">
              <w:rPr>
                <w:color w:val="000000"/>
                <w:rtl w:val="0"/>
              </w:rPr>
              <w:t xml:space="preserve">Domeniul de studii universitare de licență (DL):</w:t>
            </w:r>
          </w:p>
        </w:tc>
        <w:tc>
          <w:tcPr>
            <w:tcBorders>
              <w:right w:color="000000" w:space="0" w:sz="0" w:val="nil"/>
            </w:tcBorders>
          </w:tcPr>
          <w:p w:rsidR="00000000" w:rsidDel="00000000" w:rsidP="00000000" w:rsidRDefault="00000000" w:rsidRPr="00000000" w14:paraId="0000002E">
            <w:pPr>
              <w:widowControl w:val="0"/>
              <w:spacing w:after="0" w:lineRule="auto"/>
              <w:ind w:firstLine="139"/>
              <w:rPr>
                <w:color w:val="000000"/>
              </w:rPr>
            </w:pPr>
            <w:r w:rsidDel="00000000" w:rsidR="00000000" w:rsidRPr="00000000">
              <w:rPr>
                <w:color w:val="000000"/>
                <w:rtl w:val="0"/>
              </w:rPr>
              <w:t xml:space="preserve">Ingineria Transporturilor</w:t>
            </w:r>
          </w:p>
        </w:tc>
      </w:tr>
      <w:tr>
        <w:trPr>
          <w:cantSplit w:val="0"/>
          <w:trHeight w:val="316" w:hRule="atLeast"/>
          <w:tblHeader w:val="0"/>
        </w:trPr>
        <w:tc>
          <w:tcPr>
            <w:tcBorders>
              <w:left w:color="000000" w:space="0" w:sz="0" w:val="nil"/>
            </w:tcBorders>
          </w:tcPr>
          <w:p w:rsidR="00000000" w:rsidDel="00000000" w:rsidP="00000000" w:rsidRDefault="00000000" w:rsidRPr="00000000" w14:paraId="0000002F">
            <w:pPr>
              <w:widowControl w:val="0"/>
              <w:spacing w:after="0" w:lineRule="auto"/>
              <w:rPr>
                <w:strike w:val="1"/>
                <w:color w:val="000000"/>
              </w:rPr>
            </w:pPr>
            <w:r w:rsidDel="00000000" w:rsidR="00000000" w:rsidRPr="00000000">
              <w:rPr>
                <w:color w:val="000000"/>
                <w:rtl w:val="0"/>
              </w:rPr>
              <w:t xml:space="preserve">Programul de studii universitare de licență (PSUL):</w:t>
            </w:r>
            <w:r w:rsidDel="00000000" w:rsidR="00000000" w:rsidRPr="00000000">
              <w:rPr>
                <w:rtl w:val="0"/>
              </w:rPr>
            </w:r>
          </w:p>
        </w:tc>
        <w:tc>
          <w:tcPr>
            <w:tcBorders>
              <w:right w:color="000000" w:space="0" w:sz="0" w:val="nil"/>
            </w:tcBorders>
          </w:tcPr>
          <w:p w:rsidR="00000000" w:rsidDel="00000000" w:rsidP="00000000" w:rsidRDefault="00000000" w:rsidRPr="00000000" w14:paraId="00000030">
            <w:pPr>
              <w:widowControl w:val="0"/>
              <w:spacing w:after="0" w:lineRule="auto"/>
              <w:ind w:firstLine="139"/>
              <w:rPr>
                <w:color w:val="000000"/>
              </w:rPr>
            </w:pPr>
            <w:r w:rsidDel="00000000" w:rsidR="00000000" w:rsidRPr="00000000">
              <w:rPr>
                <w:color w:val="000000"/>
                <w:rtl w:val="0"/>
              </w:rPr>
              <w:t xml:space="preserve">Ingineria Transporturilor și a Traficului </w:t>
            </w:r>
          </w:p>
        </w:tc>
      </w:tr>
      <w:tr>
        <w:trPr>
          <w:cantSplit w:val="0"/>
          <w:trHeight w:val="318" w:hRule="atLeast"/>
          <w:tblHeader w:val="0"/>
        </w:trPr>
        <w:tc>
          <w:tcPr>
            <w:tcBorders>
              <w:left w:color="000000" w:space="0" w:sz="0" w:val="nil"/>
            </w:tcBorders>
          </w:tcPr>
          <w:p w:rsidR="00000000" w:rsidDel="00000000" w:rsidP="00000000" w:rsidRDefault="00000000" w:rsidRPr="00000000" w14:paraId="00000031">
            <w:pPr>
              <w:widowControl w:val="0"/>
              <w:spacing w:after="0" w:lineRule="auto"/>
              <w:rPr>
                <w:color w:val="000000"/>
              </w:rPr>
            </w:pPr>
            <w:r w:rsidDel="00000000" w:rsidR="00000000" w:rsidRPr="00000000">
              <w:rPr>
                <w:color w:val="000000"/>
                <w:rtl w:val="0"/>
              </w:rPr>
              <w:t xml:space="preserve">Tipul de evaluare solicitat  </w:t>
            </w:r>
            <w:r w:rsidDel="00000000" w:rsidR="00000000" w:rsidRPr="00000000">
              <w:rPr>
                <w:i w:val="1"/>
                <w:iCs w:val="1"/>
                <w:color w:val="000000"/>
                <w:rtl w:val="0"/>
              </w:rPr>
              <w:t xml:space="preserve">(AP/A/EP</w:t>
            </w:r>
            <w:r w:rsidDel="00000000" w:rsidR="00000000" w:rsidRPr="00000000">
              <w:rPr>
                <w:color w:val="000000"/>
                <w:rtl w:val="0"/>
              </w:rPr>
              <w:t xml:space="preserve">)    </w:t>
            </w:r>
          </w:p>
        </w:tc>
        <w:tc>
          <w:tcPr>
            <w:tcBorders>
              <w:right w:color="000000" w:space="0" w:sz="0" w:val="nil"/>
            </w:tcBorders>
          </w:tcPr>
          <w:p w:rsidR="00000000" w:rsidDel="00000000" w:rsidP="00000000" w:rsidRDefault="00000000" w:rsidRPr="00000000" w14:paraId="00000032">
            <w:pPr>
              <w:widowControl w:val="0"/>
              <w:spacing w:after="0" w:lineRule="auto"/>
              <w:ind w:firstLine="139"/>
              <w:rPr>
                <w:color w:val="000000"/>
              </w:rPr>
            </w:pPr>
            <w:r w:rsidDel="00000000" w:rsidR="00000000" w:rsidRPr="00000000">
              <w:rPr>
                <w:color w:val="000000"/>
                <w:rtl w:val="0"/>
              </w:rPr>
              <w:t xml:space="preserve">AP</w:t>
            </w:r>
          </w:p>
        </w:tc>
      </w:tr>
      <w:tr>
        <w:trPr>
          <w:cantSplit w:val="0"/>
          <w:trHeight w:val="316" w:hRule="atLeast"/>
          <w:tblHeader w:val="0"/>
        </w:trPr>
        <w:tc>
          <w:tcPr>
            <w:tcBorders>
              <w:left w:color="000000" w:space="0" w:sz="0" w:val="nil"/>
            </w:tcBorders>
          </w:tcPr>
          <w:p w:rsidR="00000000" w:rsidDel="00000000" w:rsidP="00000000" w:rsidRDefault="00000000" w:rsidRPr="00000000" w14:paraId="00000033">
            <w:pPr>
              <w:widowControl w:val="0"/>
              <w:spacing w:after="0" w:lineRule="auto"/>
              <w:rPr>
                <w:color w:val="000000"/>
              </w:rPr>
            </w:pPr>
            <w:r w:rsidDel="00000000" w:rsidR="00000000" w:rsidRPr="00000000">
              <w:rPr>
                <w:color w:val="000000"/>
                <w:rtl w:val="0"/>
              </w:rPr>
              <w:t xml:space="preserve">Limba de predare/limbile de predare :</w:t>
            </w:r>
          </w:p>
        </w:tc>
        <w:tc>
          <w:tcPr>
            <w:tcBorders>
              <w:right w:color="000000" w:space="0" w:sz="0" w:val="nil"/>
            </w:tcBorders>
          </w:tcPr>
          <w:p w:rsidR="00000000" w:rsidDel="00000000" w:rsidP="00000000" w:rsidRDefault="00000000" w:rsidRPr="00000000" w14:paraId="00000034">
            <w:pPr>
              <w:widowControl w:val="0"/>
              <w:spacing w:after="0" w:lineRule="auto"/>
              <w:ind w:firstLine="139"/>
              <w:rPr>
                <w:color w:val="000000"/>
              </w:rPr>
            </w:pPr>
            <w:r w:rsidDel="00000000" w:rsidR="00000000" w:rsidRPr="00000000">
              <w:rPr>
                <w:color w:val="000000"/>
                <w:rtl w:val="0"/>
              </w:rPr>
              <w:t xml:space="preserve">Română</w:t>
            </w:r>
          </w:p>
        </w:tc>
      </w:tr>
      <w:tr>
        <w:trPr>
          <w:cantSplit w:val="0"/>
          <w:trHeight w:val="319" w:hRule="atLeast"/>
          <w:tblHeader w:val="0"/>
        </w:trPr>
        <w:tc>
          <w:tcPr>
            <w:tcBorders>
              <w:left w:color="000000" w:space="0" w:sz="0" w:val="nil"/>
            </w:tcBorders>
          </w:tcPr>
          <w:p w:rsidR="00000000" w:rsidDel="00000000" w:rsidP="00000000" w:rsidRDefault="00000000" w:rsidRPr="00000000" w14:paraId="00000035">
            <w:pPr>
              <w:widowControl w:val="0"/>
              <w:spacing w:after="0" w:lineRule="auto"/>
              <w:jc w:val="both"/>
              <w:rPr>
                <w:color w:val="000000"/>
              </w:rPr>
            </w:pPr>
            <w:r w:rsidDel="00000000" w:rsidR="00000000" w:rsidRPr="00000000">
              <w:rPr>
                <w:color w:val="000000"/>
                <w:rtl w:val="0"/>
              </w:rPr>
              <w:t xml:space="preserve">Forma de învățământ (IF/IFR/ID/DUAL):</w:t>
            </w:r>
          </w:p>
        </w:tc>
        <w:tc>
          <w:tcPr>
            <w:tcBorders>
              <w:right w:color="000000" w:space="0" w:sz="0" w:val="nil"/>
            </w:tcBorders>
          </w:tcPr>
          <w:p w:rsidR="00000000" w:rsidDel="00000000" w:rsidP="00000000" w:rsidRDefault="00000000" w:rsidRPr="00000000" w14:paraId="00000036">
            <w:pPr>
              <w:widowControl w:val="0"/>
              <w:spacing w:after="0" w:lineRule="auto"/>
              <w:ind w:firstLine="139"/>
              <w:rPr>
                <w:color w:val="000000"/>
              </w:rPr>
            </w:pPr>
            <w:r w:rsidDel="00000000" w:rsidR="00000000" w:rsidRPr="00000000">
              <w:rPr>
                <w:color w:val="000000"/>
                <w:rtl w:val="0"/>
              </w:rPr>
              <w:t xml:space="preserve">IF</w:t>
            </w:r>
          </w:p>
        </w:tc>
      </w:tr>
      <w:tr>
        <w:trPr>
          <w:cantSplit w:val="0"/>
          <w:trHeight w:val="319" w:hRule="atLeast"/>
          <w:tblHeader w:val="0"/>
        </w:trPr>
        <w:tc>
          <w:tcPr>
            <w:tcBorders>
              <w:left w:color="000000" w:space="0" w:sz="0" w:val="nil"/>
            </w:tcBorders>
          </w:tcPr>
          <w:p w:rsidR="00000000" w:rsidDel="00000000" w:rsidP="00000000" w:rsidRDefault="00000000" w:rsidRPr="00000000" w14:paraId="00000037">
            <w:pPr>
              <w:widowControl w:val="0"/>
              <w:spacing w:after="0" w:lineRule="auto"/>
              <w:rPr>
                <w:color w:val="000000"/>
              </w:rPr>
            </w:pPr>
            <w:r w:rsidDel="00000000" w:rsidR="00000000" w:rsidRPr="00000000">
              <w:rPr>
                <w:color w:val="000000"/>
                <w:rtl w:val="0"/>
              </w:rPr>
              <w:t xml:space="preserve">Unitate administrativ-teritorială/ Spațiu geografic:</w:t>
            </w:r>
          </w:p>
        </w:tc>
        <w:tc>
          <w:tcPr>
            <w:tcBorders>
              <w:right w:color="000000" w:space="0" w:sz="0" w:val="nil"/>
            </w:tcBorders>
          </w:tcPr>
          <w:p w:rsidR="00000000" w:rsidDel="00000000" w:rsidP="00000000" w:rsidRDefault="00000000" w:rsidRPr="00000000" w14:paraId="00000038">
            <w:pPr>
              <w:widowControl w:val="0"/>
              <w:spacing w:after="0" w:lineRule="auto"/>
              <w:ind w:firstLine="139"/>
              <w:rPr>
                <w:color w:val="000000"/>
              </w:rPr>
            </w:pPr>
            <w:r w:rsidDel="00000000" w:rsidR="00000000" w:rsidRPr="00000000">
              <w:rPr>
                <w:color w:val="000000"/>
                <w:rtl w:val="0"/>
              </w:rPr>
              <w:t xml:space="preserve">IAȘI</w:t>
            </w:r>
          </w:p>
        </w:tc>
      </w:tr>
      <w:tr>
        <w:trPr>
          <w:cantSplit w:val="0"/>
          <w:trHeight w:val="319" w:hRule="atLeast"/>
          <w:tblHeader w:val="0"/>
        </w:trPr>
        <w:tc>
          <w:tcPr>
            <w:tcBorders>
              <w:left w:color="000000" w:space="0" w:sz="0" w:val="nil"/>
            </w:tcBorders>
          </w:tcPr>
          <w:p w:rsidR="00000000" w:rsidDel="00000000" w:rsidP="00000000" w:rsidRDefault="00000000" w:rsidRPr="00000000" w14:paraId="00000039">
            <w:pPr>
              <w:widowControl w:val="0"/>
              <w:spacing w:after="0" w:lineRule="auto"/>
              <w:rPr>
                <w:color w:val="000000"/>
              </w:rPr>
            </w:pPr>
            <w:r w:rsidDel="00000000" w:rsidR="00000000" w:rsidRPr="00000000">
              <w:rPr>
                <w:color w:val="000000"/>
                <w:rtl w:val="0"/>
              </w:rPr>
              <w:t xml:space="preserve">Data absolvirii primei promoții (pentru A):</w:t>
            </w:r>
          </w:p>
        </w:tc>
        <w:tc>
          <w:tcPr>
            <w:tcBorders>
              <w:right w:color="000000" w:space="0" w:sz="0" w:val="nil"/>
            </w:tcBorders>
          </w:tcPr>
          <w:p w:rsidR="00000000" w:rsidDel="00000000" w:rsidP="00000000" w:rsidRDefault="00000000" w:rsidRPr="00000000" w14:paraId="0000003A">
            <w:pPr>
              <w:widowControl w:val="0"/>
              <w:spacing w:after="0" w:lineRule="auto"/>
              <w:ind w:firstLine="139"/>
              <w:rPr>
                <w:color w:val="000000"/>
              </w:rPr>
            </w:pPr>
            <w:r w:rsidDel="00000000" w:rsidR="00000000" w:rsidRPr="00000000">
              <w:rPr>
                <w:color w:val="000000"/>
                <w:rtl w:val="0"/>
              </w:rPr>
              <w:t xml:space="preserve">Nu este cazul</w:t>
            </w:r>
          </w:p>
        </w:tc>
      </w:tr>
      <w:tr>
        <w:trPr>
          <w:cantSplit w:val="0"/>
          <w:trHeight w:val="319" w:hRule="atLeast"/>
          <w:tblHeader w:val="0"/>
        </w:trPr>
        <w:tc>
          <w:tcPr>
            <w:tcBorders>
              <w:left w:color="000000" w:space="0" w:sz="0" w:val="nil"/>
            </w:tcBorders>
          </w:tcPr>
          <w:p w:rsidR="00000000" w:rsidDel="00000000" w:rsidP="00000000" w:rsidRDefault="00000000" w:rsidRPr="00000000" w14:paraId="0000003B">
            <w:pPr>
              <w:widowControl w:val="0"/>
              <w:spacing w:after="0" w:lineRule="auto"/>
              <w:rPr>
                <w:color w:val="000000"/>
              </w:rPr>
            </w:pPr>
            <w:r w:rsidDel="00000000" w:rsidR="00000000" w:rsidRPr="00000000">
              <w:rPr>
                <w:color w:val="000000"/>
                <w:rtl w:val="0"/>
              </w:rPr>
              <w:t xml:space="preserve">Număr de credite de studiu transferabile (ECTS)</w:t>
            </w:r>
          </w:p>
        </w:tc>
        <w:tc>
          <w:tcPr>
            <w:tcBorders>
              <w:right w:color="000000" w:space="0" w:sz="0" w:val="nil"/>
            </w:tcBorders>
          </w:tcPr>
          <w:p w:rsidR="00000000" w:rsidDel="00000000" w:rsidP="00000000" w:rsidRDefault="00000000" w:rsidRPr="00000000" w14:paraId="0000003C">
            <w:pPr>
              <w:widowControl w:val="0"/>
              <w:spacing w:after="0" w:lineRule="auto"/>
              <w:ind w:firstLine="139"/>
              <w:rPr>
                <w:color w:val="000000"/>
              </w:rPr>
            </w:pPr>
            <w:r w:rsidDel="00000000" w:rsidR="00000000" w:rsidRPr="00000000">
              <w:rPr>
                <w:color w:val="000000"/>
                <w:rtl w:val="0"/>
              </w:rPr>
              <w:t xml:space="preserve">240</w:t>
            </w:r>
          </w:p>
        </w:tc>
      </w:tr>
      <w:tr>
        <w:trPr>
          <w:cantSplit w:val="0"/>
          <w:trHeight w:val="319" w:hRule="atLeast"/>
          <w:tblHeader w:val="0"/>
        </w:trPr>
        <w:tc>
          <w:tcPr>
            <w:tcBorders>
              <w:left w:color="000000" w:space="0" w:sz="0" w:val="nil"/>
            </w:tcBorders>
          </w:tcPr>
          <w:p w:rsidR="00000000" w:rsidDel="00000000" w:rsidP="00000000" w:rsidRDefault="00000000" w:rsidRPr="00000000" w14:paraId="0000003D">
            <w:pPr>
              <w:widowControl w:val="0"/>
              <w:spacing w:after="0" w:lineRule="auto"/>
              <w:rPr>
                <w:color w:val="000000"/>
              </w:rPr>
            </w:pPr>
            <w:r w:rsidDel="00000000" w:rsidR="00000000" w:rsidRPr="00000000">
              <w:rPr>
                <w:color w:val="000000"/>
                <w:rtl w:val="0"/>
              </w:rPr>
              <w:t xml:space="preserve">Data comunicării Hotărârii Consiliului ARACIS emisă pentru ultima procedură de evaluare externă a calității educației:</w:t>
            </w:r>
          </w:p>
        </w:tc>
        <w:tc>
          <w:tcPr>
            <w:tcBorders>
              <w:right w:color="000000" w:space="0" w:sz="0" w:val="nil"/>
            </w:tcBorders>
          </w:tcPr>
          <w:p w:rsidR="00000000" w:rsidDel="00000000" w:rsidP="00000000" w:rsidRDefault="00000000" w:rsidRPr="00000000" w14:paraId="0000003E">
            <w:pPr>
              <w:widowControl w:val="0"/>
              <w:spacing w:after="0" w:lineRule="auto"/>
              <w:ind w:firstLine="139"/>
              <w:rPr>
                <w:color w:val="000000"/>
              </w:rPr>
            </w:pPr>
            <w:r w:rsidDel="00000000" w:rsidR="00000000" w:rsidRPr="00000000">
              <w:rPr>
                <w:color w:val="000000"/>
                <w:rtl w:val="0"/>
              </w:rPr>
              <w:t xml:space="preserve">Nu este cazul</w:t>
            </w:r>
          </w:p>
        </w:tc>
      </w:tr>
      <w:tr>
        <w:trPr>
          <w:cantSplit w:val="0"/>
          <w:trHeight w:val="316" w:hRule="atLeast"/>
          <w:tblHeader w:val="0"/>
        </w:trPr>
        <w:tc>
          <w:tcPr>
            <w:tcBorders>
              <w:left w:color="000000" w:space="0" w:sz="0" w:val="nil"/>
            </w:tcBorders>
          </w:tcPr>
          <w:p w:rsidR="00000000" w:rsidDel="00000000" w:rsidP="00000000" w:rsidRDefault="00000000" w:rsidRPr="00000000" w14:paraId="0000003F">
            <w:pPr>
              <w:widowControl w:val="0"/>
              <w:spacing w:after="0" w:lineRule="auto"/>
              <w:rPr>
                <w:color w:val="000000"/>
              </w:rPr>
            </w:pPr>
            <w:r w:rsidDel="00000000" w:rsidR="00000000" w:rsidRPr="00000000">
              <w:rPr>
                <w:color w:val="000000"/>
                <w:rtl w:val="0"/>
              </w:rPr>
              <w:t xml:space="preserve">Calificativul ultimei evaluări (</w:t>
            </w:r>
            <w:r w:rsidDel="00000000" w:rsidR="00000000" w:rsidRPr="00000000">
              <w:rPr>
                <w:i w:val="1"/>
                <w:iCs w:val="1"/>
                <w:color w:val="000000"/>
                <w:rtl w:val="0"/>
              </w:rPr>
              <w:t xml:space="preserve">AP/A/EP</w:t>
            </w:r>
            <w:r w:rsidDel="00000000" w:rsidR="00000000" w:rsidRPr="00000000">
              <w:rPr>
                <w:color w:val="000000"/>
                <w:rtl w:val="0"/>
              </w:rPr>
              <w:t xml:space="preserve">):</w:t>
            </w:r>
          </w:p>
        </w:tc>
        <w:tc>
          <w:tcPr>
            <w:tcBorders>
              <w:right w:color="000000" w:space="0" w:sz="0" w:val="nil"/>
            </w:tcBorders>
          </w:tcPr>
          <w:p w:rsidR="00000000" w:rsidDel="00000000" w:rsidP="00000000" w:rsidRDefault="00000000" w:rsidRPr="00000000" w14:paraId="00000040">
            <w:pPr>
              <w:widowControl w:val="0"/>
              <w:spacing w:after="0" w:lineRule="auto"/>
              <w:ind w:firstLine="139"/>
              <w:rPr>
                <w:color w:val="000000"/>
              </w:rPr>
            </w:pPr>
            <w:r w:rsidDel="00000000" w:rsidR="00000000" w:rsidRPr="00000000">
              <w:rPr>
                <w:color w:val="000000"/>
                <w:rtl w:val="0"/>
              </w:rPr>
              <w:t xml:space="preserve">Nu este cazul</w:t>
            </w:r>
          </w:p>
        </w:tc>
      </w:tr>
      <w:tr>
        <w:trPr>
          <w:cantSplit w:val="0"/>
          <w:trHeight w:val="316" w:hRule="atLeast"/>
          <w:tblHeader w:val="0"/>
        </w:trPr>
        <w:tc>
          <w:tcPr>
            <w:tcBorders>
              <w:left w:color="000000" w:space="0" w:sz="0" w:val="nil"/>
            </w:tcBorders>
          </w:tcPr>
          <w:p w:rsidR="00000000" w:rsidDel="00000000" w:rsidP="00000000" w:rsidRDefault="00000000" w:rsidRPr="00000000" w14:paraId="00000041">
            <w:pPr>
              <w:widowControl w:val="0"/>
              <w:spacing w:after="0" w:lineRule="auto"/>
              <w:rPr>
                <w:color w:val="000000"/>
              </w:rPr>
            </w:pPr>
            <w:r w:rsidDel="00000000" w:rsidR="00000000" w:rsidRPr="00000000">
              <w:rPr>
                <w:color w:val="000000"/>
                <w:rtl w:val="0"/>
              </w:rPr>
              <w:t xml:space="preserve">Capacitatea de școlarizare solicitată:</w:t>
            </w:r>
          </w:p>
        </w:tc>
        <w:tc>
          <w:tcPr>
            <w:tcBorders>
              <w:right w:color="000000" w:space="0" w:sz="0" w:val="nil"/>
            </w:tcBorders>
          </w:tcPr>
          <w:p w:rsidR="00000000" w:rsidDel="00000000" w:rsidP="00000000" w:rsidRDefault="00000000" w:rsidRPr="00000000" w14:paraId="00000042">
            <w:pPr>
              <w:widowControl w:val="0"/>
              <w:spacing w:after="0" w:lineRule="auto"/>
              <w:ind w:firstLine="139"/>
              <w:rPr>
                <w:color w:val="000000"/>
              </w:rPr>
            </w:pPr>
            <w:r w:rsidDel="00000000" w:rsidR="00000000" w:rsidRPr="00000000">
              <w:rPr>
                <w:color w:val="000000"/>
                <w:rtl w:val="0"/>
              </w:rPr>
              <w:t xml:space="preserve">90 studenți</w:t>
            </w:r>
          </w:p>
        </w:tc>
      </w:tr>
    </w:tbl>
    <w:p w:rsidR="00000000" w:rsidDel="00000000" w:rsidP="00000000" w:rsidRDefault="00000000" w:rsidRPr="00000000" w14:paraId="00000043">
      <w:pPr>
        <w:widowControl w:val="0"/>
        <w:spacing w:after="0" w:lineRule="auto"/>
        <w:ind w:firstLine="851"/>
        <w:rPr>
          <w:color w:val="000000"/>
        </w:rPr>
      </w:pPr>
      <w:r w:rsidDel="00000000" w:rsidR="00000000" w:rsidRPr="00000000">
        <w:rPr>
          <w:rtl w:val="0"/>
        </w:rPr>
      </w:r>
    </w:p>
    <w:p w:rsidR="00000000" w:rsidDel="00000000" w:rsidP="00000000" w:rsidRDefault="00000000" w:rsidRPr="00000000" w14:paraId="00000044">
      <w:pPr>
        <w:widowControl w:val="0"/>
        <w:spacing w:after="0" w:lineRule="auto"/>
        <w:ind w:firstLine="851"/>
        <w:rPr>
          <w:b w:val="1"/>
          <w:bCs w:val="1"/>
          <w:color w:val="000000"/>
        </w:rPr>
      </w:pPr>
      <w:r w:rsidDel="00000000" w:rsidR="00000000" w:rsidRPr="00000000">
        <w:rPr>
          <w:color w:val="000000"/>
          <w:rtl w:val="0"/>
        </w:rPr>
        <w:t xml:space="preserve">Facultatea: Mecanică</w:t>
      </w:r>
      <w:r w:rsidDel="00000000" w:rsidR="00000000" w:rsidRPr="00000000">
        <w:rPr>
          <w:rtl w:val="0"/>
        </w:rPr>
      </w:r>
    </w:p>
    <w:p w:rsidR="00000000" w:rsidDel="00000000" w:rsidP="00000000" w:rsidRDefault="00000000" w:rsidRPr="00000000" w14:paraId="00000045">
      <w:pPr>
        <w:widowControl w:val="0"/>
        <w:spacing w:after="0" w:lineRule="auto"/>
        <w:ind w:firstLine="851"/>
        <w:rPr>
          <w:color w:val="000000"/>
        </w:rPr>
      </w:pPr>
      <w:r w:rsidDel="00000000" w:rsidR="00000000" w:rsidRPr="00000000">
        <w:rPr>
          <w:color w:val="000000"/>
          <w:rtl w:val="0"/>
        </w:rPr>
        <w:t xml:space="preserve">Departamentul: Inginerie Mecanică și Autovehicule Rutiere</w:t>
      </w:r>
    </w:p>
    <w:p w:rsidR="00000000" w:rsidDel="00000000" w:rsidP="00000000" w:rsidRDefault="00000000" w:rsidRPr="00000000" w14:paraId="00000046">
      <w:pPr>
        <w:widowControl w:val="0"/>
        <w:spacing w:after="0" w:lineRule="auto"/>
        <w:ind w:firstLine="851"/>
        <w:rPr>
          <w:color w:val="000000"/>
        </w:rPr>
      </w:pPr>
      <w:r w:rsidDel="00000000" w:rsidR="00000000" w:rsidRPr="00000000">
        <w:rPr>
          <w:color w:val="000000"/>
          <w:rtl w:val="0"/>
        </w:rPr>
        <w:t xml:space="preserve">Persoană de contact: Ș.l. dr. ing. Andrei Donțu</w:t>
      </w:r>
    </w:p>
    <w:p w:rsidR="00000000" w:rsidDel="00000000" w:rsidP="00000000" w:rsidRDefault="00000000" w:rsidRPr="00000000" w14:paraId="00000047">
      <w:pPr>
        <w:widowControl w:val="0"/>
        <w:spacing w:after="0" w:lineRule="auto"/>
        <w:ind w:firstLine="851"/>
        <w:rPr>
          <w:color w:val="000000"/>
          <w:sz w:val="20"/>
          <w:szCs w:val="20"/>
        </w:rPr>
      </w:pPr>
      <w:r w:rsidDel="00000000" w:rsidR="00000000" w:rsidRPr="00000000">
        <w:rPr>
          <w:color w:val="000000"/>
          <w:sz w:val="20"/>
          <w:szCs w:val="20"/>
          <w:rtl w:val="0"/>
        </w:rPr>
        <w:t xml:space="preserve">e-mail:  </w:t>
      </w:r>
      <w:hyperlink r:id="rId14">
        <w:r w:rsidDel="00000000" w:rsidR="00000000" w:rsidRPr="00000000">
          <w:rPr>
            <w:color w:val="0563c1"/>
            <w:sz w:val="20"/>
            <w:szCs w:val="20"/>
            <w:u w:val="single"/>
            <w:rtl w:val="0"/>
          </w:rPr>
          <w:t xml:space="preserve">andrei-ionut.dontu@academic.tuiasi.ro</w:t>
        </w:r>
      </w:hyperlink>
      <w:r w:rsidDel="00000000" w:rsidR="00000000" w:rsidRPr="00000000">
        <w:rPr>
          <w:color w:val="000000"/>
          <w:sz w:val="20"/>
          <w:szCs w:val="20"/>
          <w:rtl w:val="0"/>
        </w:rPr>
        <w:t xml:space="preserve"> </w:t>
      </w:r>
    </w:p>
    <w:p w:rsidR="00000000" w:rsidDel="00000000" w:rsidP="00000000" w:rsidRDefault="00000000" w:rsidRPr="00000000" w14:paraId="00000048">
      <w:pPr>
        <w:widowControl w:val="0"/>
        <w:spacing w:after="0" w:lineRule="auto"/>
        <w:ind w:firstLine="851"/>
        <w:rPr>
          <w:color w:val="000000"/>
          <w:sz w:val="20"/>
          <w:szCs w:val="20"/>
        </w:rPr>
      </w:pPr>
      <w:r w:rsidDel="00000000" w:rsidR="00000000" w:rsidRPr="00000000">
        <w:rPr>
          <w:color w:val="000000"/>
          <w:sz w:val="20"/>
          <w:szCs w:val="20"/>
          <w:rtl w:val="0"/>
        </w:rPr>
        <w:t xml:space="preserve">telefon: (0758) 555 362</w:t>
      </w:r>
    </w:p>
    <w:p w:rsidR="00000000" w:rsidDel="00000000" w:rsidP="00000000" w:rsidRDefault="00000000" w:rsidRPr="00000000" w14:paraId="00000049">
      <w:pPr>
        <w:widowControl w:val="0"/>
        <w:spacing w:before="480" w:lineRule="auto"/>
        <w:rPr/>
      </w:pPr>
      <w:r w:rsidDel="00000000" w:rsidR="00000000" w:rsidRPr="00000000">
        <w:rPr>
          <w:rtl w:val="0"/>
        </w:rPr>
        <w:t xml:space="preserve">Acest Raport a fost aprobat de Consiliul Facultății în ședința din…………………..</w:t>
      </w:r>
    </w:p>
    <w:p w:rsidR="00000000" w:rsidDel="00000000" w:rsidP="00000000" w:rsidRDefault="00000000" w:rsidRPr="00000000" w14:paraId="0000004A">
      <w:pPr>
        <w:widowControl w:val="0"/>
        <w:spacing w:before="480" w:lineRule="auto"/>
        <w:rPr/>
      </w:pPr>
      <w:r w:rsidDel="00000000" w:rsidR="00000000" w:rsidRPr="00000000">
        <w:rPr>
          <w:rtl w:val="0"/>
        </w:rPr>
        <w:t xml:space="preserve">Datele cuprinse în prezentul Raport sunt complete, corecte și conforme cu principiile eticii profesionale universitare.</w:t>
      </w:r>
    </w:p>
    <w:p w:rsidR="00000000" w:rsidDel="00000000" w:rsidP="00000000" w:rsidRDefault="00000000" w:rsidRPr="00000000" w14:paraId="0000004B">
      <w:pPr>
        <w:widowControl w:val="0"/>
        <w:spacing w:before="480" w:lineRule="auto"/>
        <w:jc w:val="center"/>
        <w:rPr/>
      </w:pPr>
      <w:r w:rsidDel="00000000" w:rsidR="00000000" w:rsidRPr="00000000">
        <w:rPr>
          <w:rtl w:val="0"/>
        </w:rPr>
        <w:t xml:space="preserve">Decan,                                                </w:t>
      </w:r>
    </w:p>
    <w:p w:rsidR="00000000" w:rsidDel="00000000" w:rsidP="00000000" w:rsidRDefault="00000000" w:rsidRPr="00000000" w14:paraId="0000004C">
      <w:pPr>
        <w:widowControl w:val="0"/>
        <w:spacing w:before="480" w:lineRule="auto"/>
        <w:jc w:val="center"/>
        <w:rPr>
          <w:b w:val="1"/>
          <w:bCs w:val="1"/>
        </w:rPr>
      </w:pPr>
      <w:r w:rsidDel="00000000" w:rsidR="00000000" w:rsidRPr="00000000">
        <w:rPr>
          <w:rtl w:val="0"/>
        </w:rPr>
        <w:t xml:space="preserve">Iași, 2026</w:t>
      </w:r>
      <w:r w:rsidDel="00000000" w:rsidR="00000000" w:rsidRPr="00000000">
        <w:br w:type="page"/>
      </w:r>
      <w:r w:rsidDel="00000000" w:rsidR="00000000" w:rsidRPr="00000000">
        <w:rPr>
          <w:rtl w:val="0"/>
        </w:rPr>
      </w:r>
    </w:p>
    <w:p w:rsidR="00000000" w:rsidDel="00000000" w:rsidP="00000000" w:rsidRDefault="00000000" w:rsidRPr="00000000" w14:paraId="0000004D">
      <w:pPr>
        <w:widowControl w:val="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4E">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CUPRINS</w:t>
      </w:r>
    </w:p>
    <w:bookmarkStart w:colFirst="0" w:colLast="0" w:name="bookmark=id.k336y316s7v4" w:id="0"/>
    <w:bookmarkEnd w:id="0"/>
    <w:p w:rsidR="00000000" w:rsidDel="00000000" w:rsidP="00000000" w:rsidRDefault="00000000" w:rsidRPr="00000000" w14:paraId="0000004F">
      <w:pPr>
        <w:widowControl w:val="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50">
      <w:pPr>
        <w:spacing w:after="0" w:lineRule="auto"/>
        <w:jc w:val="both"/>
        <w:rPr>
          <w:sz w:val="20"/>
          <w:szCs w:val="20"/>
        </w:rPr>
      </w:pPr>
      <w:r w:rsidDel="00000000" w:rsidR="00000000" w:rsidRPr="00000000">
        <w:rPr>
          <w:rtl w:val="0"/>
        </w:rPr>
      </w:r>
    </w:p>
    <w:p w:rsidR="00000000" w:rsidDel="00000000" w:rsidP="00000000" w:rsidRDefault="00000000" w:rsidRPr="00000000" w14:paraId="00000051">
      <w:pPr>
        <w:spacing w:after="0" w:lineRule="auto"/>
        <w:rPr>
          <w:sz w:val="20"/>
          <w:szCs w:val="20"/>
        </w:rPr>
      </w:pPr>
      <w:bookmarkStart w:colFirst="0" w:colLast="0" w:name="_heading=h.92gqkb7xiisj" w:id="1"/>
      <w:bookmarkEnd w:id="1"/>
      <w:r w:rsidDel="00000000" w:rsidR="00000000" w:rsidRPr="00000000">
        <w:rPr>
          <w:rtl w:val="0"/>
        </w:rPr>
      </w:r>
    </w:p>
    <w:p w:rsidR="00000000" w:rsidDel="00000000" w:rsidP="00000000" w:rsidRDefault="00000000" w:rsidRPr="00000000" w14:paraId="00000052">
      <w:pPr>
        <w:spacing w:after="0" w:lineRule="auto"/>
        <w:rPr>
          <w:sz w:val="20"/>
          <w:szCs w:val="20"/>
        </w:rPr>
      </w:pPr>
      <w:bookmarkStart w:colFirst="0" w:colLast="0" w:name="_heading=h.tq3v899bey5q" w:id="2"/>
      <w:bookmarkEnd w:id="2"/>
      <w:r w:rsidDel="00000000" w:rsidR="00000000" w:rsidRPr="00000000">
        <w:rPr>
          <w:rtl w:val="0"/>
        </w:rPr>
      </w:r>
    </w:p>
    <w:p w:rsidR="00000000" w:rsidDel="00000000" w:rsidP="00000000" w:rsidRDefault="00000000" w:rsidRPr="00000000" w14:paraId="00000053">
      <w:pPr>
        <w:spacing w:after="0" w:lineRule="auto"/>
        <w:rPr>
          <w:sz w:val="20"/>
          <w:szCs w:val="20"/>
        </w:rPr>
      </w:pPr>
      <w:bookmarkStart w:colFirst="0" w:colLast="0" w:name="_heading=h.czwfwvg9rv1" w:id="3"/>
      <w:bookmarkEnd w:id="3"/>
      <w:r w:rsidDel="00000000" w:rsidR="00000000" w:rsidRPr="00000000">
        <w:rPr>
          <w:rtl w:val="0"/>
        </w:rPr>
      </w:r>
    </w:p>
    <w:p w:rsidR="00000000" w:rsidDel="00000000" w:rsidP="00000000" w:rsidRDefault="00000000" w:rsidRPr="00000000" w14:paraId="00000054">
      <w:pPr>
        <w:widowControl w:val="0"/>
        <w:spacing w:after="0" w:lineRule="auto"/>
        <w:jc w:val="center"/>
        <w:rPr>
          <w:sz w:val="20"/>
          <w:szCs w:val="20"/>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shd w:fill="e2efd9" w:val="clear"/>
        <w:spacing w:after="0" w:lineRule="auto"/>
        <w:rPr>
          <w:b w:val="1"/>
          <w:bCs w:val="1"/>
          <w:color w:val="538135"/>
          <w:sz w:val="24"/>
          <w:szCs w:val="24"/>
        </w:rPr>
      </w:pPr>
      <w:r w:rsidDel="00000000" w:rsidR="00000000" w:rsidRPr="00000000">
        <w:rPr>
          <w:b w:val="1"/>
          <w:bCs w:val="1"/>
          <w:color w:val="538135"/>
          <w:sz w:val="24"/>
          <w:szCs w:val="24"/>
          <w:rtl w:val="0"/>
        </w:rPr>
        <w:t xml:space="preserve">I. </w:t>
      </w:r>
      <w:bookmarkStart w:colFirst="0" w:colLast="0" w:name="bookmark=id.ilp0td9mib29" w:id="4"/>
      <w:bookmarkEnd w:id="4"/>
      <w:r w:rsidDel="00000000" w:rsidR="00000000" w:rsidRPr="00000000">
        <w:rPr>
          <w:b w:val="1"/>
          <w:bCs w:val="1"/>
          <w:color w:val="538135"/>
          <w:sz w:val="24"/>
          <w:szCs w:val="24"/>
          <w:rtl w:val="0"/>
        </w:rPr>
        <w:t xml:space="preserve">Informații generale  </w:t>
      </w:r>
    </w:p>
    <w:p w:rsidR="00000000" w:rsidDel="00000000" w:rsidP="00000000" w:rsidRDefault="00000000" w:rsidRPr="00000000" w14:paraId="0000006E">
      <w:pPr>
        <w:spacing w:after="0" w:lineRule="auto"/>
        <w:ind w:firstLine="284"/>
        <w:jc w:val="both"/>
        <w:rPr>
          <w:b w:val="1"/>
          <w:bCs w:val="1"/>
          <w:color w:val="000000"/>
        </w:rPr>
      </w:pPr>
      <w:r w:rsidDel="00000000" w:rsidR="00000000" w:rsidRPr="00000000">
        <w:rPr>
          <w:b w:val="1"/>
          <w:bCs w:val="1"/>
          <w:color w:val="000000"/>
          <w:rtl w:val="0"/>
        </w:rPr>
        <w:t xml:space="preserve">I.1. </w:t>
      </w:r>
      <w:bookmarkStart w:colFirst="0" w:colLast="0" w:name="bookmark=id.4u2yvjkidyrk" w:id="5"/>
      <w:bookmarkEnd w:id="5"/>
      <w:r w:rsidDel="00000000" w:rsidR="00000000" w:rsidRPr="00000000">
        <w:rPr>
          <w:b w:val="1"/>
          <w:bCs w:val="1"/>
          <w:color w:val="000000"/>
          <w:rtl w:val="0"/>
        </w:rPr>
        <w:t xml:space="preserve">Prezentarea universității. </w:t>
      </w:r>
    </w:p>
    <w:p w:rsidR="00000000" w:rsidDel="00000000" w:rsidP="00000000" w:rsidRDefault="00000000" w:rsidRPr="00000000" w14:paraId="0000006F">
      <w:pPr>
        <w:spacing w:after="0" w:lineRule="auto"/>
        <w:ind w:firstLine="720"/>
        <w:jc w:val="both"/>
        <w:rPr>
          <w:b w:val="1"/>
          <w:bCs w:val="1"/>
          <w:i w:val="1"/>
          <w:iCs w:val="1"/>
          <w:color w:val="000000"/>
        </w:rPr>
      </w:pPr>
      <w:r w:rsidDel="00000000" w:rsidR="00000000" w:rsidRPr="00000000">
        <w:rPr>
          <w:b w:val="1"/>
          <w:bCs w:val="1"/>
          <w:i w:val="1"/>
          <w:iCs w:val="1"/>
          <w:color w:val="000000"/>
          <w:rtl w:val="0"/>
        </w:rPr>
        <w:t xml:space="preserve">I.1.1. Cadrul juridic de organizare și funcționare </w:t>
      </w:r>
    </w:p>
    <w:p w:rsidR="00000000" w:rsidDel="00000000" w:rsidP="00000000" w:rsidRDefault="00000000" w:rsidRPr="00000000" w14:paraId="00000070">
      <w:pPr>
        <w:spacing w:after="120" w:line="240" w:lineRule="auto"/>
        <w:ind w:firstLine="720"/>
        <w:jc w:val="both"/>
        <w:rPr>
          <w:color w:val="000000"/>
        </w:rPr>
      </w:pPr>
      <w:r w:rsidDel="00000000" w:rsidR="00000000" w:rsidRPr="00000000">
        <w:rPr>
          <w:color w:val="000000"/>
          <w:rtl w:val="0"/>
        </w:rPr>
        <w:t xml:space="preserve">Universitatea Tehnică </w:t>
      </w:r>
      <w:r w:rsidDel="00000000" w:rsidR="00000000" w:rsidRPr="00000000">
        <w:rPr>
          <w:i w:val="1"/>
          <w:iCs w:val="1"/>
          <w:color w:val="000000"/>
          <w:rtl w:val="0"/>
        </w:rPr>
        <w:t xml:space="preserve">„Gheorghe Asachi” din Iaşi</w:t>
      </w:r>
      <w:r w:rsidDel="00000000" w:rsidR="00000000" w:rsidRPr="00000000">
        <w:rPr>
          <w:color w:val="000000"/>
          <w:rtl w:val="0"/>
        </w:rPr>
        <w:t xml:space="preserve"> este o instituţie de învăţământ superior de stat, acreditată, ultimul proces de acreditare desfășurându-se în anul 2021, instituția obținând calificativul GRAD DE ÎNCREDERE RIDICAT (</w:t>
      </w:r>
      <w:hyperlink r:id="rId15">
        <w:r w:rsidDel="00000000" w:rsidR="00000000" w:rsidRPr="00000000">
          <w:rPr>
            <w:color w:val="0563c1"/>
            <w:u w:val="single"/>
            <w:rtl w:val="0"/>
          </w:rPr>
          <w:t xml:space="preserve">Anexa I.1.1.a</w:t>
        </w:r>
      </w:hyperlink>
      <w:r w:rsidDel="00000000" w:rsidR="00000000" w:rsidRPr="00000000">
        <w:rPr>
          <w:i w:val="1"/>
          <w:iCs w:val="1"/>
          <w:rtl w:val="0"/>
        </w:rPr>
        <w:t xml:space="preserve">)</w:t>
      </w:r>
      <w:r w:rsidDel="00000000" w:rsidR="00000000" w:rsidRPr="00000000">
        <w:rPr>
          <w:color w:val="000000"/>
          <w:rtl w:val="0"/>
        </w:rPr>
        <w:t xml:space="preserve">. De la înfiinţarea sa în 1937, aceasta a funcţionat neîntrerupt sub următoarele denumiri: Școala Politehnică „Gheorghe Asachi” (</w:t>
      </w:r>
      <w:hyperlink r:id="rId16">
        <w:r w:rsidDel="00000000" w:rsidR="00000000" w:rsidRPr="00000000">
          <w:rPr>
            <w:color w:val="0563c1"/>
            <w:u w:val="single"/>
            <w:rtl w:val="0"/>
          </w:rPr>
          <w:t xml:space="preserve">Anexa I.1.1.b</w:t>
        </w:r>
      </w:hyperlink>
      <w:r w:rsidDel="00000000" w:rsidR="00000000" w:rsidRPr="00000000">
        <w:rPr>
          <w:color w:val="000000"/>
          <w:u w:val="single"/>
          <w:rtl w:val="0"/>
        </w:rPr>
        <w:t xml:space="preserve">)</w:t>
      </w:r>
      <w:r w:rsidDel="00000000" w:rsidR="00000000" w:rsidRPr="00000000">
        <w:rPr>
          <w:color w:val="000000"/>
          <w:rtl w:val="0"/>
        </w:rPr>
        <w:t xml:space="preserve"> și Institutul Politehnic „Gheorghe Asachi” (1948). Noua denumire datează din 1993 (</w:t>
      </w:r>
      <w:hyperlink r:id="rId17">
        <w:r w:rsidDel="00000000" w:rsidR="00000000" w:rsidRPr="00000000">
          <w:rPr>
            <w:color w:val="0563c1"/>
            <w:u w:val="single"/>
            <w:rtl w:val="0"/>
          </w:rPr>
          <w:t xml:space="preserve">Anexa I.1.1.c</w:t>
        </w:r>
      </w:hyperlink>
      <w:r w:rsidDel="00000000" w:rsidR="00000000" w:rsidRPr="00000000">
        <w:rPr>
          <w:i w:val="1"/>
          <w:iCs w:val="1"/>
          <w:color w:val="000000"/>
          <w:rtl w:val="0"/>
        </w:rPr>
        <w:t xml:space="preserve">)</w:t>
      </w:r>
      <w:r w:rsidDel="00000000" w:rsidR="00000000" w:rsidRPr="00000000">
        <w:rPr>
          <w:color w:val="000000"/>
          <w:rtl w:val="0"/>
        </w:rPr>
        <w:t xml:space="preserve">, iar structura actuală este reglementată prin HG nr. 645 din 08.08.2025</w:t>
      </w:r>
      <w:r w:rsidDel="00000000" w:rsidR="00000000" w:rsidRPr="00000000">
        <w:rPr>
          <w:color w:val="ff0000"/>
          <w:rtl w:val="0"/>
        </w:rPr>
        <w:t xml:space="preserve"> </w:t>
      </w:r>
      <w:r w:rsidDel="00000000" w:rsidR="00000000" w:rsidRPr="00000000">
        <w:rPr>
          <w:i w:val="1"/>
          <w:iCs w:val="1"/>
          <w:rtl w:val="0"/>
        </w:rPr>
        <w:t xml:space="preserve">(</w:t>
      </w:r>
      <w:hyperlink r:id="rId18">
        <w:r w:rsidDel="00000000" w:rsidR="00000000" w:rsidRPr="00000000">
          <w:rPr>
            <w:color w:val="0563c1"/>
            <w:u w:val="single"/>
            <w:rtl w:val="0"/>
          </w:rPr>
          <w:t xml:space="preserve">Anexa I.1.1.d</w:t>
        </w:r>
      </w:hyperlink>
      <w:r w:rsidDel="00000000" w:rsidR="00000000" w:rsidRPr="00000000">
        <w:rPr>
          <w:i w:val="1"/>
          <w:iCs w:val="1"/>
          <w:rtl w:val="0"/>
        </w:rPr>
        <w:t xml:space="preserve">)</w:t>
      </w:r>
      <w:r w:rsidDel="00000000" w:rsidR="00000000" w:rsidRPr="00000000">
        <w:rPr>
          <w:color w:val="000000"/>
          <w:rtl w:val="0"/>
        </w:rPr>
        <w:t xml:space="preserve">.</w:t>
      </w:r>
    </w:p>
    <w:p w:rsidR="00000000" w:rsidDel="00000000" w:rsidP="00000000" w:rsidRDefault="00000000" w:rsidRPr="00000000" w14:paraId="00000071">
      <w:pPr>
        <w:spacing w:after="0" w:lineRule="auto"/>
        <w:ind w:firstLine="720"/>
        <w:jc w:val="both"/>
        <w:rPr>
          <w:b w:val="1"/>
          <w:bCs w:val="1"/>
          <w:color w:val="000000"/>
        </w:rPr>
      </w:pPr>
      <w:r w:rsidDel="00000000" w:rsidR="00000000" w:rsidRPr="00000000">
        <w:rPr>
          <w:b w:val="1"/>
          <w:bCs w:val="1"/>
          <w:i w:val="1"/>
          <w:iCs w:val="1"/>
          <w:color w:val="000000"/>
          <w:rtl w:val="0"/>
        </w:rPr>
        <w:t xml:space="preserve">I.1.2. Misiune </w:t>
      </w:r>
      <w:r w:rsidDel="00000000" w:rsidR="00000000" w:rsidRPr="00000000">
        <w:rPr>
          <w:rtl w:val="0"/>
        </w:rPr>
      </w:r>
    </w:p>
    <w:p w:rsidR="00000000" w:rsidDel="00000000" w:rsidP="00000000" w:rsidRDefault="00000000" w:rsidRPr="00000000" w14:paraId="00000072">
      <w:pPr>
        <w:spacing w:after="0" w:line="240" w:lineRule="auto"/>
        <w:ind w:firstLine="720"/>
        <w:jc w:val="both"/>
        <w:rPr>
          <w:color w:val="000000"/>
        </w:rPr>
      </w:pPr>
      <w:r w:rsidDel="00000000" w:rsidR="00000000" w:rsidRPr="00000000">
        <w:rPr>
          <w:color w:val="000000"/>
          <w:rtl w:val="0"/>
        </w:rPr>
        <w:t xml:space="preserve">Universitatea Tehnică „Gheorghe Asachi” din Iași este o universitate de cercetare avansată şi educaţie, a cărei misiune este să desfăşoare activităţi specifice de creare, valorificare inovatoare a cunoaşterii şi transfer către societate în domeniile fundamentale Ştiinţe inginereşti, Arhitectură şi urbanism, precum şi în domenii interdisciplinare şi complementare, în comunitatea locală, la nivel regional, național și internațional. Universitatea Tehnică „Gheorghe Asachi” din Iaşi îşi asumă, în conformitate cu misiunea şi obiectivele adoptate în </w:t>
      </w:r>
      <w:hyperlink r:id="rId19">
        <w:r w:rsidDel="00000000" w:rsidR="00000000" w:rsidRPr="00000000">
          <w:rPr>
            <w:color w:val="0563c1"/>
            <w:u w:val="single"/>
            <w:rtl w:val="0"/>
          </w:rPr>
          <w:t xml:space="preserve">Carta universităţii</w:t>
        </w:r>
      </w:hyperlink>
      <w:r w:rsidDel="00000000" w:rsidR="00000000" w:rsidRPr="00000000">
        <w:rPr>
          <w:color w:val="000000"/>
          <w:rtl w:val="0"/>
        </w:rPr>
        <w:t xml:space="preserve">, rolul de for de învăţământ, de cercetare ştiinţifică şi de cultură. </w:t>
      </w:r>
    </w:p>
    <w:p w:rsidR="00000000" w:rsidDel="00000000" w:rsidP="00000000" w:rsidRDefault="00000000" w:rsidRPr="00000000" w14:paraId="00000073">
      <w:pPr>
        <w:spacing w:after="0" w:line="240" w:lineRule="auto"/>
        <w:ind w:firstLine="709"/>
        <w:jc w:val="both"/>
        <w:rPr>
          <w:color w:val="000000"/>
        </w:rPr>
      </w:pPr>
      <w:r w:rsidDel="00000000" w:rsidR="00000000" w:rsidRPr="00000000">
        <w:rPr>
          <w:color w:val="000000"/>
          <w:rtl w:val="0"/>
        </w:rPr>
        <w:t xml:space="preserve">Pentru îndeplinirea misiunii, universitatea îşi asumă rolurile:</w:t>
      </w:r>
    </w:p>
    <w:p w:rsidR="00000000" w:rsidDel="00000000" w:rsidP="00000000" w:rsidRDefault="00000000" w:rsidRPr="00000000" w14:paraId="00000074">
      <w:pPr>
        <w:numPr>
          <w:ilvl w:val="0"/>
          <w:numId w:val="9"/>
        </w:numPr>
        <w:spacing w:after="0" w:line="240" w:lineRule="auto"/>
        <w:ind w:left="426" w:hanging="284"/>
        <w:jc w:val="both"/>
        <w:rPr>
          <w:color w:val="000000"/>
        </w:rPr>
      </w:pPr>
      <w:r w:rsidDel="00000000" w:rsidR="00000000" w:rsidRPr="00000000">
        <w:rPr>
          <w:color w:val="000000"/>
          <w:rtl w:val="0"/>
        </w:rPr>
        <w:t xml:space="preserve">de transmitere a cunoştinţelor către noile generaţii, de formare profesională prin studii de licenţă, de masterat, de doctorat şi postuniversitare, stimulând gândirea şi creativitatea, şi care să asigure şanse reale în competiţia de pe piaţa forţei de muncă; în acelaşi timp, universitatea se adresează întregii societăţi, în vederea educării şi instruirii permanente, în concordanţă cu evoluţia ştiinţei şi tehnologiei la nivel mondial; </w:t>
      </w:r>
    </w:p>
    <w:p w:rsidR="00000000" w:rsidDel="00000000" w:rsidP="00000000" w:rsidRDefault="00000000" w:rsidRPr="00000000" w14:paraId="00000075">
      <w:pPr>
        <w:numPr>
          <w:ilvl w:val="0"/>
          <w:numId w:val="9"/>
        </w:numPr>
        <w:spacing w:after="0" w:line="240" w:lineRule="auto"/>
        <w:ind w:left="426" w:hanging="284"/>
        <w:jc w:val="both"/>
        <w:rPr>
          <w:color w:val="000000"/>
        </w:rPr>
      </w:pPr>
      <w:r w:rsidDel="00000000" w:rsidR="00000000" w:rsidRPr="00000000">
        <w:rPr>
          <w:color w:val="000000"/>
          <w:rtl w:val="0"/>
        </w:rPr>
        <w:t xml:space="preserve">de desfăşurare a activităţii de cercetare ştiinţifică, dezvoltare, inovare şi transfer tehnologic, valorificarea şi diseminarea rezultatelor acestora, drept componente inseparabile de procesul instructiv – formativ, pentru a contribui la progresul tehnologic, economic şi social – cultural, în sensul dezvoltării durabile şi al evoluţiei către societatea cunoaşterii;</w:t>
      </w:r>
    </w:p>
    <w:p w:rsidR="00000000" w:rsidDel="00000000" w:rsidP="00000000" w:rsidRDefault="00000000" w:rsidRPr="00000000" w14:paraId="00000076">
      <w:pPr>
        <w:numPr>
          <w:ilvl w:val="0"/>
          <w:numId w:val="9"/>
        </w:numPr>
        <w:spacing w:after="0" w:line="240" w:lineRule="auto"/>
        <w:ind w:left="426" w:hanging="284"/>
        <w:jc w:val="both"/>
        <w:rPr>
          <w:color w:val="000000"/>
        </w:rPr>
      </w:pPr>
      <w:r w:rsidDel="00000000" w:rsidR="00000000" w:rsidRPr="00000000">
        <w:rPr>
          <w:color w:val="000000"/>
          <w:rtl w:val="0"/>
        </w:rPr>
        <w:t xml:space="preserve">de participare activă la abordarea și soluționarea provocărilor pe plan social, economic, tehnic și cultural, prin cultivarea responsabilității civice și implicarea directă în evoluția societății;</w:t>
      </w:r>
    </w:p>
    <w:p w:rsidR="00000000" w:rsidDel="00000000" w:rsidP="00000000" w:rsidRDefault="00000000" w:rsidRPr="00000000" w14:paraId="00000077">
      <w:pPr>
        <w:numPr>
          <w:ilvl w:val="0"/>
          <w:numId w:val="9"/>
        </w:numPr>
        <w:spacing w:after="0" w:line="240" w:lineRule="auto"/>
        <w:ind w:left="426" w:hanging="284"/>
        <w:jc w:val="both"/>
        <w:rPr>
          <w:color w:val="000000"/>
        </w:rPr>
      </w:pPr>
      <w:r w:rsidDel="00000000" w:rsidR="00000000" w:rsidRPr="00000000">
        <w:rPr>
          <w:color w:val="000000"/>
          <w:rtl w:val="0"/>
        </w:rPr>
        <w:t xml:space="preserve">de dezvoltare, încurajare și susținere a valorilor fundamentale ale societății moderne: libertatea de gândire, de exprimare și acțiune, dreptatea, adevărul, echitatea, cinstea, corectitudinea, demnitatea, imparțialitatea, integritatea, echilibrul, egalitatea de șanse și onoarea, precum și formarea unei atitudini pozitive față de profesie</w:t>
      </w:r>
    </w:p>
    <w:p w:rsidR="00000000" w:rsidDel="00000000" w:rsidP="00000000" w:rsidRDefault="00000000" w:rsidRPr="00000000" w14:paraId="00000078">
      <w:pPr>
        <w:spacing w:after="0" w:lineRule="auto"/>
        <w:ind w:firstLine="284"/>
        <w:jc w:val="both"/>
        <w:rPr>
          <w:color w:val="000000"/>
          <w:sz w:val="12"/>
          <w:szCs w:val="12"/>
        </w:rPr>
      </w:pPr>
      <w:r w:rsidDel="00000000" w:rsidR="00000000" w:rsidRPr="00000000">
        <w:rPr>
          <w:rtl w:val="0"/>
        </w:rPr>
      </w:r>
    </w:p>
    <w:p w:rsidR="00000000" w:rsidDel="00000000" w:rsidP="00000000" w:rsidRDefault="00000000" w:rsidRPr="00000000" w14:paraId="00000079">
      <w:pPr>
        <w:spacing w:after="0" w:lineRule="auto"/>
        <w:ind w:firstLine="720"/>
        <w:jc w:val="both"/>
        <w:rPr>
          <w:b w:val="1"/>
          <w:bCs w:val="1"/>
          <w:color w:val="000000"/>
        </w:rPr>
      </w:pPr>
      <w:r w:rsidDel="00000000" w:rsidR="00000000" w:rsidRPr="00000000">
        <w:rPr>
          <w:b w:val="1"/>
          <w:bCs w:val="1"/>
          <w:i w:val="1"/>
          <w:iCs w:val="1"/>
          <w:color w:val="000000"/>
          <w:rtl w:val="0"/>
        </w:rPr>
        <w:t xml:space="preserve">I.1.3. Obiective </w:t>
      </w: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240" w:lineRule="auto"/>
        <w:ind w:firstLine="720"/>
        <w:jc w:val="both"/>
        <w:rPr>
          <w:strike w:val="1"/>
          <w:color w:val="000000"/>
        </w:rPr>
      </w:pPr>
      <w:r w:rsidDel="00000000" w:rsidR="00000000" w:rsidRPr="00000000">
        <w:rPr>
          <w:color w:val="000000"/>
          <w:rtl w:val="0"/>
        </w:rPr>
        <w:t xml:space="preserve">Pentru realizarea misiunii asumate, Universitatea îşi desfăşoară activitatea conform </w:t>
      </w:r>
      <w:r w:rsidDel="00000000" w:rsidR="00000000" w:rsidRPr="00000000">
        <w:rPr>
          <w:i w:val="1"/>
          <w:iCs w:val="1"/>
          <w:color w:val="000000"/>
          <w:rtl w:val="0"/>
        </w:rPr>
        <w:t xml:space="preserve">Planului Strategic (</w:t>
      </w:r>
      <w:hyperlink r:id="rId20">
        <w:r w:rsidDel="00000000" w:rsidR="00000000" w:rsidRPr="00000000">
          <w:rPr>
            <w:color w:val="0563c1"/>
            <w:u w:val="single"/>
            <w:rtl w:val="0"/>
          </w:rPr>
          <w:t xml:space="preserve">Anexa I.1.3.</w:t>
        </w:r>
      </w:hyperlink>
      <w:r w:rsidDel="00000000" w:rsidR="00000000" w:rsidRPr="00000000">
        <w:rPr>
          <w:i w:val="1"/>
          <w:iCs w:val="1"/>
          <w:color w:val="000000"/>
          <w:rtl w:val="0"/>
        </w:rPr>
        <w:t xml:space="preserve">)</w:t>
      </w:r>
      <w:r w:rsidDel="00000000" w:rsidR="00000000" w:rsidRPr="00000000">
        <w:rPr>
          <w:color w:val="000000"/>
          <w:rtl w:val="0"/>
        </w:rPr>
        <w:t xml:space="preserve">. Acesta se realizează conform obiectivelor operaţionale anuale, pentru anii 2024 </w:t>
      </w:r>
      <w:r w:rsidDel="00000000" w:rsidR="00000000" w:rsidRPr="00000000">
        <w:rPr>
          <w:strike w:val="1"/>
          <w:color w:val="000000"/>
          <w:rtl w:val="0"/>
        </w:rPr>
        <w:t xml:space="preserve">–</w:t>
      </w:r>
      <w:r w:rsidDel="00000000" w:rsidR="00000000" w:rsidRPr="00000000">
        <w:rPr>
          <w:color w:val="000000"/>
          <w:rtl w:val="0"/>
        </w:rPr>
        <w:t xml:space="preserve"> 2029, a căror realizare se subordonează obiectivelor strategice generale: consolidarea calității actului educațional, dezvoltarea cercetării științifice și a inovării, internaționalizare și deschidere globală, implicare socială și dezvoltare regională, modernizarea infrastructurii universitare, apartenența la Comunitatea TUIASI.  </w:t>
      </w:r>
      <w:r w:rsidDel="00000000" w:rsidR="00000000" w:rsidRPr="00000000">
        <w:rPr>
          <w:rtl w:val="0"/>
        </w:rPr>
      </w:r>
    </w:p>
    <w:p w:rsidR="00000000" w:rsidDel="00000000" w:rsidP="00000000" w:rsidRDefault="00000000" w:rsidRPr="00000000" w14:paraId="0000007B">
      <w:pPr>
        <w:spacing w:after="0" w:line="240" w:lineRule="auto"/>
        <w:ind w:firstLine="720"/>
        <w:jc w:val="both"/>
        <w:rPr>
          <w:color w:val="000000"/>
        </w:rPr>
      </w:pPr>
      <w:r w:rsidDel="00000000" w:rsidR="00000000" w:rsidRPr="00000000">
        <w:rPr>
          <w:color w:val="000000"/>
          <w:rtl w:val="0"/>
        </w:rPr>
        <w:t xml:space="preserve">Planul strategic pentru perioada 2024-2029 (şi planurile operaţionale anuale sunt documente publice cunoscute de comunitatea academică şi sunt accesibile pe pagina WEB a Universităţii Tehnice „Gheorghe Asachi” din Iaşi (</w:t>
      </w:r>
      <w:hyperlink r:id="rId21">
        <w:r w:rsidDel="00000000" w:rsidR="00000000" w:rsidRPr="00000000">
          <w:rPr>
            <w:color w:val="0563c1"/>
            <w:u w:val="single"/>
            <w:rtl w:val="0"/>
          </w:rPr>
          <w:t xml:space="preserve">https://www.tuiasi.ro/informatii-de-interes/</w:t>
        </w:r>
      </w:hyperlink>
      <w:r w:rsidDel="00000000" w:rsidR="00000000" w:rsidRPr="00000000">
        <w:rPr>
          <w:color w:val="000000"/>
          <w:rtl w:val="0"/>
        </w:rPr>
        <w:t xml:space="preserve">).</w:t>
      </w:r>
    </w:p>
    <w:p w:rsidR="00000000" w:rsidDel="00000000" w:rsidP="00000000" w:rsidRDefault="00000000" w:rsidRPr="00000000" w14:paraId="0000007C">
      <w:pPr>
        <w:spacing w:after="0" w:before="120" w:lineRule="auto"/>
        <w:ind w:firstLine="709"/>
        <w:jc w:val="both"/>
        <w:rPr>
          <w:b w:val="1"/>
          <w:bCs w:val="1"/>
          <w:i w:val="1"/>
          <w:iCs w:val="1"/>
          <w:color w:val="000000"/>
        </w:rPr>
      </w:pPr>
      <w:r w:rsidDel="00000000" w:rsidR="00000000" w:rsidRPr="00000000">
        <w:rPr>
          <w:b w:val="1"/>
          <w:bCs w:val="1"/>
          <w:i w:val="1"/>
          <w:iCs w:val="1"/>
          <w:color w:val="000000"/>
          <w:rtl w:val="0"/>
        </w:rPr>
        <w:t xml:space="preserve">I.1.4. Evoluția istorică a Universităţii Tehnice „Gheorghe Asachi” din Iași </w:t>
      </w:r>
    </w:p>
    <w:p w:rsidR="00000000" w:rsidDel="00000000" w:rsidP="00000000" w:rsidRDefault="00000000" w:rsidRPr="00000000" w14:paraId="0000007D">
      <w:pPr>
        <w:spacing w:after="0" w:line="240" w:lineRule="auto"/>
        <w:ind w:firstLine="720"/>
        <w:jc w:val="both"/>
        <w:rPr>
          <w:color w:val="000000"/>
        </w:rPr>
      </w:pPr>
      <w:r w:rsidDel="00000000" w:rsidR="00000000" w:rsidRPr="00000000">
        <w:rPr>
          <w:color w:val="000000"/>
          <w:rtl w:val="0"/>
        </w:rPr>
        <w:t xml:space="preserve">Tradiţia culturală a oraşului Iaşi include şi preocupări pentru învăţământul ingineresc. Astfel în Moldova anului 1562 are loc prima încercare de a pune bazele învăţământului superior, prin înfiinţarea Şcolii Latine de la Cotnari. Apoi, la data de 15 noiembrie 1813 iluministul Gheorghe Asachi înfiinţează </w:t>
      </w:r>
      <w:r w:rsidDel="00000000" w:rsidR="00000000" w:rsidRPr="00000000">
        <w:rPr>
          <w:rtl w:val="0"/>
        </w:rPr>
        <w:t xml:space="preserve">o Școală de Cadastru</w:t>
      </w:r>
      <w:r w:rsidDel="00000000" w:rsidR="00000000" w:rsidRPr="00000000">
        <w:rPr>
          <w:i w:val="1"/>
          <w:iCs w:val="1"/>
          <w:rtl w:val="0"/>
        </w:rPr>
        <w:t xml:space="preserve">,</w:t>
      </w:r>
      <w:r w:rsidDel="00000000" w:rsidR="00000000" w:rsidRPr="00000000">
        <w:rPr>
          <w:rtl w:val="0"/>
        </w:rPr>
        <w:t xml:space="preserve"> pe lângă Academia Domnească din Iaşi, această </w:t>
      </w:r>
      <w:r w:rsidDel="00000000" w:rsidR="00000000" w:rsidRPr="00000000">
        <w:rPr>
          <w:color w:val="000000"/>
          <w:rtl w:val="0"/>
        </w:rPr>
        <w:t xml:space="preserve">şcoală putând fi considerată nucleul învăţământului tehnic superior din Moldova, învăţământ continuat între anii 1834-1847 la Academia Mihăileană şi, ulterior, în cadrul Universităţii din Iaşi prin Şcoala de electricitate industrială (din 1910),  Institutul Electrotehnic (1912) şi Catedra de Chimie tehnologică (din 1911). </w:t>
      </w:r>
    </w:p>
    <w:p w:rsidR="00000000" w:rsidDel="00000000" w:rsidP="00000000" w:rsidRDefault="00000000" w:rsidRPr="00000000" w14:paraId="0000007E">
      <w:pPr>
        <w:tabs>
          <w:tab w:val="left" w:leader="none" w:pos="4395"/>
        </w:tabs>
        <w:spacing w:after="0" w:line="240" w:lineRule="auto"/>
        <w:ind w:firstLine="720"/>
        <w:jc w:val="both"/>
        <w:rPr>
          <w:i w:val="1"/>
          <w:iCs w:val="1"/>
          <w:color w:val="000000"/>
        </w:rPr>
      </w:pPr>
      <w:r w:rsidDel="00000000" w:rsidR="00000000" w:rsidRPr="00000000">
        <w:rPr>
          <w:color w:val="000000"/>
          <w:rtl w:val="0"/>
        </w:rPr>
        <w:t xml:space="preserve">Un moment hotărâtor al istoriei universităţii îl constituie Decizia nr. 205.660/03.12.1937 a Ministerului Educaţiei Naţionale, când învăţământul superior tehnic este scos de sub egida Universităţii din Iaşi prin înfiinţarea Şcolii Politehnice „Gheorghe Asachi” din Iaşi, ca instituţie distinctă de învăţământ superior ingineresc, singura instituţie de învăţământ superior abilitată să acorde de la acea dată titlul de inginer. Prin reforma învăţământului din anul 1948 se înfiinţează Institutul Politehnic „Gh. Asachi” din Iaşi, care funcţionează până în anul 1993 când, în cadrul reformei învăţământului superior din România, Institutul Politehnic „Gh. Asachi” din Iaşi devine, la 17 mai 1993, Universitatea Tehnică „Gheorghe Asachi” din Iaşi. Alte detalii privind evoluţia istorică a universităţii se oferă în </w:t>
      </w:r>
      <w:hyperlink r:id="rId22">
        <w:r w:rsidDel="00000000" w:rsidR="00000000" w:rsidRPr="00000000">
          <w:rPr>
            <w:color w:val="0563c1"/>
            <w:u w:val="single"/>
            <w:rtl w:val="0"/>
          </w:rPr>
          <w:t xml:space="preserve">Anexa I.1.4.</w:t>
        </w:r>
      </w:hyperlink>
      <w:r w:rsidDel="00000000" w:rsidR="00000000" w:rsidRPr="00000000">
        <w:rPr>
          <w:i w:val="1"/>
          <w:iCs w:val="1"/>
          <w:color w:val="000000"/>
          <w:rtl w:val="0"/>
        </w:rPr>
        <w:t xml:space="preserve"> </w:t>
      </w:r>
      <w:r w:rsidDel="00000000" w:rsidR="00000000" w:rsidRPr="00000000">
        <w:rPr>
          <w:color w:val="000000"/>
          <w:rtl w:val="0"/>
        </w:rPr>
        <w:t xml:space="preserve">În prezent Universitatea Tehnică „Gheorghe Asachi” din Iaşi are în componenţa sa unsprezece facultăţi.</w:t>
      </w:r>
      <w:r w:rsidDel="00000000" w:rsidR="00000000" w:rsidRPr="00000000">
        <w:rPr>
          <w:rtl w:val="0"/>
        </w:rPr>
      </w:r>
    </w:p>
    <w:p w:rsidR="00000000" w:rsidDel="00000000" w:rsidP="00000000" w:rsidRDefault="00000000" w:rsidRPr="00000000" w14:paraId="0000007F">
      <w:pPr>
        <w:spacing w:after="0" w:line="240" w:lineRule="auto"/>
        <w:ind w:firstLine="720"/>
        <w:jc w:val="both"/>
        <w:rPr/>
      </w:pPr>
      <w:r w:rsidDel="00000000" w:rsidR="00000000" w:rsidRPr="00000000">
        <w:rPr>
          <w:color w:val="000000"/>
          <w:rtl w:val="0"/>
        </w:rPr>
        <w:t xml:space="preserve">Începând cu anul 2023, TUIASI face parte din Alianța „INGENIUM”, o universitate europeană alături de alte nouă instituții de învățământ superior de prestigiu din Europa. </w:t>
      </w:r>
      <w:r w:rsidDel="00000000" w:rsidR="00000000" w:rsidRPr="00000000">
        <w:rPr>
          <w:rtl w:val="0"/>
        </w:rPr>
        <w:t xml:space="preserve">În cadrul alianței, cei 10 parteneri și-au propus să dezvolte o strategie pe termen lung care să pună accent pe inovarea în domeniul didactic, al antreprenoriatului, insistând pe incluziune socială, dezvoltare sustenabilă și tranziție digitală. </w:t>
      </w:r>
    </w:p>
    <w:p w:rsidR="00000000" w:rsidDel="00000000" w:rsidP="00000000" w:rsidRDefault="00000000" w:rsidRPr="00000000" w14:paraId="00000080">
      <w:pPr>
        <w:spacing w:after="0" w:line="240" w:lineRule="auto"/>
        <w:ind w:firstLine="720"/>
        <w:jc w:val="both"/>
        <w:rPr>
          <w:b w:val="1"/>
          <w:bCs w:val="1"/>
          <w:i w:val="1"/>
          <w:iCs w:val="1"/>
          <w:color w:val="000000"/>
          <w:sz w:val="12"/>
          <w:szCs w:val="12"/>
        </w:rPr>
      </w:pPr>
      <w:r w:rsidDel="00000000" w:rsidR="00000000" w:rsidRPr="00000000">
        <w:rPr>
          <w:rtl w:val="0"/>
        </w:rPr>
      </w:r>
    </w:p>
    <w:p w:rsidR="00000000" w:rsidDel="00000000" w:rsidP="00000000" w:rsidRDefault="00000000" w:rsidRPr="00000000" w14:paraId="00000081">
      <w:pPr>
        <w:spacing w:after="0" w:line="240" w:lineRule="auto"/>
        <w:ind w:firstLine="567"/>
        <w:jc w:val="both"/>
        <w:rPr>
          <w:b w:val="1"/>
          <w:bCs w:val="1"/>
          <w:i w:val="1"/>
          <w:iCs w:val="1"/>
          <w:color w:val="000000"/>
        </w:rPr>
      </w:pPr>
      <w:r w:rsidDel="00000000" w:rsidR="00000000" w:rsidRPr="00000000">
        <w:rPr>
          <w:b w:val="1"/>
          <w:bCs w:val="1"/>
          <w:i w:val="1"/>
          <w:iCs w:val="1"/>
          <w:color w:val="000000"/>
          <w:rtl w:val="0"/>
        </w:rPr>
        <w:t xml:space="preserve">1.1.5. Activitatea managerială și structurile instituționale</w:t>
      </w:r>
    </w:p>
    <w:p w:rsidR="00000000" w:rsidDel="00000000" w:rsidP="00000000" w:rsidRDefault="00000000" w:rsidRPr="00000000" w14:paraId="00000082">
      <w:pPr>
        <w:spacing w:after="0" w:line="240" w:lineRule="auto"/>
        <w:ind w:firstLine="709"/>
        <w:jc w:val="both"/>
        <w:rPr>
          <w:i w:val="1"/>
          <w:iCs w:val="1"/>
          <w:color w:val="000000"/>
        </w:rPr>
      </w:pPr>
      <w:r w:rsidDel="00000000" w:rsidR="00000000" w:rsidRPr="00000000">
        <w:rPr>
          <w:i w:val="1"/>
          <w:iCs w:val="1"/>
          <w:color w:val="000000"/>
          <w:rtl w:val="0"/>
        </w:rPr>
        <w:t xml:space="preserve">1.1.5.1. Activitatea didactică</w:t>
      </w:r>
    </w:p>
    <w:p w:rsidR="00000000" w:rsidDel="00000000" w:rsidP="00000000" w:rsidRDefault="00000000" w:rsidRPr="00000000" w14:paraId="00000083">
      <w:pPr>
        <w:spacing w:after="0" w:line="240" w:lineRule="auto"/>
        <w:ind w:firstLine="720"/>
        <w:jc w:val="both"/>
        <w:rPr>
          <w:color w:val="000000"/>
        </w:rPr>
      </w:pPr>
      <w:r w:rsidDel="00000000" w:rsidR="00000000" w:rsidRPr="00000000">
        <w:rPr>
          <w:color w:val="000000"/>
          <w:rtl w:val="0"/>
        </w:rPr>
        <w:t xml:space="preserve">Universitatea urmăreşte modernizarea continuă a ofertei educaționale, prin susținerea actualizării programelor de studii existente și dezvoltarea de noi programe de studii care să asigure absolvenților dobândirea competențelor specifice profesiilor emergente și pregătirea acestora pentru piața muncii marcată de revoluția digitală în desfășurare.</w:t>
      </w:r>
    </w:p>
    <w:p w:rsidR="00000000" w:rsidDel="00000000" w:rsidP="00000000" w:rsidRDefault="00000000" w:rsidRPr="00000000" w14:paraId="00000084">
      <w:pPr>
        <w:spacing w:after="0" w:line="240" w:lineRule="auto"/>
        <w:ind w:firstLine="720"/>
        <w:jc w:val="both"/>
        <w:rPr>
          <w:color w:val="000000"/>
        </w:rPr>
      </w:pPr>
      <w:r w:rsidDel="00000000" w:rsidR="00000000" w:rsidRPr="00000000">
        <w:rPr>
          <w:color w:val="000000"/>
          <w:rtl w:val="0"/>
        </w:rPr>
        <w:t xml:space="preserve">Evoluția numărului domeniilor/ programelor de studii universitare de licență și masterat se prezintă în </w:t>
      </w:r>
      <w:r w:rsidDel="00000000" w:rsidR="00000000" w:rsidRPr="00000000">
        <w:rPr>
          <w:i w:val="1"/>
          <w:iCs w:val="1"/>
          <w:color w:val="000000"/>
          <w:rtl w:val="0"/>
        </w:rPr>
        <w:t xml:space="preserve">Tabelul I.1.5.1.a.</w:t>
      </w:r>
      <w:r w:rsidDel="00000000" w:rsidR="00000000" w:rsidRPr="00000000">
        <w:rPr>
          <w:rtl w:val="0"/>
        </w:rPr>
      </w:r>
    </w:p>
    <w:p w:rsidR="00000000" w:rsidDel="00000000" w:rsidP="00000000" w:rsidRDefault="00000000" w:rsidRPr="00000000" w14:paraId="00000085">
      <w:pPr>
        <w:spacing w:after="0" w:line="240" w:lineRule="auto"/>
        <w:jc w:val="center"/>
        <w:rPr>
          <w:i w:val="1"/>
          <w:iCs w:val="1"/>
          <w:color w:val="000000"/>
          <w:sz w:val="20"/>
          <w:szCs w:val="20"/>
        </w:rPr>
      </w:pPr>
      <w:r w:rsidDel="00000000" w:rsidR="00000000" w:rsidRPr="00000000">
        <w:rPr>
          <w:i w:val="1"/>
          <w:iCs w:val="1"/>
          <w:color w:val="000000"/>
          <w:sz w:val="20"/>
          <w:szCs w:val="20"/>
          <w:rtl w:val="0"/>
        </w:rPr>
        <w:t xml:space="preserve">Tabelul I.1.5.1.a Evolutia domeniilor/ programelor de studii universitare de licență, masterat și </w:t>
      </w:r>
    </w:p>
    <w:p w:rsidR="00000000" w:rsidDel="00000000" w:rsidP="00000000" w:rsidRDefault="00000000" w:rsidRPr="00000000" w14:paraId="00000086">
      <w:pPr>
        <w:spacing w:after="120" w:line="240" w:lineRule="auto"/>
        <w:jc w:val="center"/>
        <w:rPr>
          <w:i w:val="1"/>
          <w:iCs w:val="1"/>
          <w:color w:val="000000"/>
          <w:sz w:val="20"/>
          <w:szCs w:val="20"/>
        </w:rPr>
      </w:pPr>
      <w:r w:rsidDel="00000000" w:rsidR="00000000" w:rsidRPr="00000000">
        <w:rPr>
          <w:i w:val="1"/>
          <w:iCs w:val="1"/>
          <w:sz w:val="20"/>
          <w:szCs w:val="20"/>
          <w:rtl w:val="0"/>
        </w:rPr>
        <w:t xml:space="preserve">programelor postuniversitare de formare profesională a adulţilor</w:t>
      </w:r>
      <w:r w:rsidDel="00000000" w:rsidR="00000000" w:rsidRPr="00000000">
        <w:rPr>
          <w:i w:val="1"/>
          <w:iCs w:val="1"/>
          <w:color w:val="000000"/>
          <w:sz w:val="20"/>
          <w:szCs w:val="20"/>
          <w:rtl w:val="0"/>
        </w:rPr>
        <w:t xml:space="preserve"> 2022-2025.</w:t>
      </w:r>
    </w:p>
    <w:tbl>
      <w:tblPr>
        <w:tblStyle w:val="Table2"/>
        <w:tblW w:w="9495.0" w:type="dxa"/>
        <w:jc w:val="center"/>
        <w:tblBorders>
          <w:top w:color="000000" w:space="0" w:sz="12" w:val="single"/>
          <w:left w:color="000000" w:space="0" w:sz="12" w:val="single"/>
          <w:bottom w:color="000000" w:space="0" w:sz="12" w:val="single"/>
          <w:right w:color="000000" w:space="0" w:sz="12" w:val="single"/>
        </w:tblBorders>
        <w:tblLayout w:type="fixed"/>
        <w:tblLook w:val="0600"/>
      </w:tblPr>
      <w:tblGrid>
        <w:gridCol w:w="1243"/>
        <w:gridCol w:w="857"/>
        <w:gridCol w:w="1855"/>
        <w:gridCol w:w="1005"/>
        <w:gridCol w:w="897"/>
        <w:gridCol w:w="873"/>
        <w:gridCol w:w="1104"/>
        <w:gridCol w:w="1661"/>
        <w:tblGridChange w:id="0">
          <w:tblGrid>
            <w:gridCol w:w="1243"/>
            <w:gridCol w:w="857"/>
            <w:gridCol w:w="1855"/>
            <w:gridCol w:w="1005"/>
            <w:gridCol w:w="897"/>
            <w:gridCol w:w="873"/>
            <w:gridCol w:w="1104"/>
            <w:gridCol w:w="1661"/>
          </w:tblGrid>
        </w:tblGridChange>
      </w:tblGrid>
      <w:tr>
        <w:trPr>
          <w:cantSplit w:val="0"/>
          <w:trHeight w:val="605" w:hRule="atLeast"/>
          <w:tblHeader w:val="0"/>
        </w:trPr>
        <w:tc>
          <w:tcPr>
            <w:vMerge w:val="restart"/>
            <w:tcBorders>
              <w:top w:color="000000" w:space="0" w:sz="12" w:val="single"/>
              <w:bottom w:color="000000" w:space="0" w:sz="6" w:val="single"/>
              <w:right w:color="000000" w:space="0" w:sz="6" w:val="single"/>
            </w:tcBorders>
            <w:shd w:fill="d9e2f3" w:val="clear"/>
            <w:tcMar>
              <w:top w:w="14.0" w:type="dxa"/>
              <w:left w:w="112.0" w:type="dxa"/>
              <w:bottom w:w="0.0" w:type="dxa"/>
              <w:right w:w="112.0" w:type="dxa"/>
            </w:tcMar>
            <w:vAlign w:val="center"/>
          </w:tcPr>
          <w:p w:rsidR="00000000" w:rsidDel="00000000" w:rsidP="00000000" w:rsidRDefault="00000000" w:rsidRPr="00000000" w14:paraId="00000087">
            <w:pPr>
              <w:spacing w:after="0" w:line="240" w:lineRule="auto"/>
              <w:jc w:val="center"/>
              <w:rPr>
                <w:b w:val="1"/>
                <w:bCs w:val="1"/>
                <w:sz w:val="18"/>
                <w:szCs w:val="18"/>
              </w:rPr>
            </w:pPr>
            <w:r w:rsidDel="00000000" w:rsidR="00000000" w:rsidRPr="00000000">
              <w:rPr>
                <w:b w:val="1"/>
                <w:bCs w:val="1"/>
                <w:sz w:val="18"/>
                <w:szCs w:val="18"/>
                <w:rtl w:val="0"/>
              </w:rPr>
              <w:t xml:space="preserve">Anul universitar</w:t>
            </w:r>
          </w:p>
        </w:tc>
        <w:tc>
          <w:tcPr>
            <w:vMerge w:val="restart"/>
            <w:tcBorders>
              <w:top w:color="000000" w:space="0" w:sz="12" w:val="single"/>
              <w:left w:color="000000" w:space="0" w:sz="6" w:val="single"/>
              <w:bottom w:color="000000" w:space="0" w:sz="6" w:val="single"/>
              <w:right w:color="000000" w:space="0" w:sz="6" w:val="single"/>
            </w:tcBorders>
            <w:shd w:fill="d9e2f3" w:val="clear"/>
            <w:tcMar>
              <w:top w:w="14.0" w:type="dxa"/>
              <w:left w:w="112.0" w:type="dxa"/>
              <w:bottom w:w="0.0" w:type="dxa"/>
              <w:right w:w="112.0" w:type="dxa"/>
            </w:tcMar>
            <w:vAlign w:val="center"/>
          </w:tcPr>
          <w:p w:rsidR="00000000" w:rsidDel="00000000" w:rsidP="00000000" w:rsidRDefault="00000000" w:rsidRPr="00000000" w14:paraId="00000088">
            <w:pPr>
              <w:spacing w:after="0" w:line="240" w:lineRule="auto"/>
              <w:jc w:val="center"/>
              <w:rPr>
                <w:b w:val="1"/>
                <w:bCs w:val="1"/>
                <w:sz w:val="18"/>
                <w:szCs w:val="18"/>
              </w:rPr>
            </w:pPr>
            <w:r w:rsidDel="00000000" w:rsidR="00000000" w:rsidRPr="00000000">
              <w:rPr>
                <w:b w:val="1"/>
                <w:bCs w:val="1"/>
                <w:sz w:val="18"/>
                <w:szCs w:val="18"/>
                <w:rtl w:val="0"/>
              </w:rPr>
              <w:t xml:space="preserve">Domenii</w:t>
            </w:r>
          </w:p>
          <w:p w:rsidR="00000000" w:rsidDel="00000000" w:rsidP="00000000" w:rsidRDefault="00000000" w:rsidRPr="00000000" w14:paraId="00000089">
            <w:pPr>
              <w:spacing w:after="0" w:line="240" w:lineRule="auto"/>
              <w:jc w:val="center"/>
              <w:rPr>
                <w:b w:val="1"/>
                <w:bCs w:val="1"/>
                <w:sz w:val="18"/>
                <w:szCs w:val="18"/>
              </w:rPr>
            </w:pPr>
            <w:r w:rsidDel="00000000" w:rsidR="00000000" w:rsidRPr="00000000">
              <w:rPr>
                <w:b w:val="1"/>
                <w:bCs w:val="1"/>
                <w:sz w:val="18"/>
                <w:szCs w:val="18"/>
                <w:rtl w:val="0"/>
              </w:rPr>
              <w:t xml:space="preserve">de licenţă</w:t>
            </w:r>
          </w:p>
        </w:tc>
        <w:tc>
          <w:tcPr>
            <w:vMerge w:val="restart"/>
            <w:tcBorders>
              <w:top w:color="000000" w:space="0" w:sz="12" w:val="single"/>
              <w:left w:color="000000" w:space="0" w:sz="6" w:val="single"/>
              <w:bottom w:color="000000" w:space="0" w:sz="6" w:val="single"/>
              <w:right w:color="000000" w:space="0" w:sz="6" w:val="single"/>
            </w:tcBorders>
            <w:shd w:fill="d9e2f3" w:val="clear"/>
            <w:tcMar>
              <w:top w:w="14.0" w:type="dxa"/>
              <w:left w:w="112.0" w:type="dxa"/>
              <w:bottom w:w="0.0" w:type="dxa"/>
              <w:right w:w="112.0" w:type="dxa"/>
            </w:tcMar>
            <w:vAlign w:val="center"/>
          </w:tcPr>
          <w:p w:rsidR="00000000" w:rsidDel="00000000" w:rsidP="00000000" w:rsidRDefault="00000000" w:rsidRPr="00000000" w14:paraId="0000008A">
            <w:pPr>
              <w:spacing w:after="0" w:line="240" w:lineRule="auto"/>
              <w:jc w:val="center"/>
              <w:rPr>
                <w:b w:val="1"/>
                <w:bCs w:val="1"/>
                <w:sz w:val="18"/>
                <w:szCs w:val="18"/>
              </w:rPr>
            </w:pPr>
            <w:r w:rsidDel="00000000" w:rsidR="00000000" w:rsidRPr="00000000">
              <w:rPr>
                <w:b w:val="1"/>
                <w:bCs w:val="1"/>
                <w:sz w:val="18"/>
                <w:szCs w:val="18"/>
                <w:rtl w:val="0"/>
              </w:rPr>
              <w:t xml:space="preserve">Programe de studii universitare de licență</w:t>
            </w:r>
          </w:p>
          <w:p w:rsidR="00000000" w:rsidDel="00000000" w:rsidP="00000000" w:rsidRDefault="00000000" w:rsidRPr="00000000" w14:paraId="0000008B">
            <w:pPr>
              <w:spacing w:after="0" w:line="240" w:lineRule="auto"/>
              <w:jc w:val="center"/>
              <w:rPr>
                <w:b w:val="1"/>
                <w:bCs w:val="1"/>
                <w:sz w:val="18"/>
                <w:szCs w:val="18"/>
              </w:rPr>
            </w:pPr>
            <w:r w:rsidDel="00000000" w:rsidR="00000000" w:rsidRPr="00000000">
              <w:rPr>
                <w:b w:val="1"/>
                <w:bCs w:val="1"/>
                <w:sz w:val="18"/>
                <w:szCs w:val="18"/>
                <w:rtl w:val="0"/>
              </w:rPr>
              <w:t xml:space="preserve">(total / ȋn limba engleză)</w:t>
            </w:r>
          </w:p>
        </w:tc>
        <w:tc>
          <w:tcPr>
            <w:vMerge w:val="restart"/>
            <w:tcBorders>
              <w:top w:color="000000" w:space="0" w:sz="12" w:val="single"/>
              <w:left w:color="000000" w:space="0" w:sz="6" w:val="single"/>
              <w:bottom w:color="000000" w:space="0" w:sz="6" w:val="single"/>
              <w:right w:color="000000" w:space="0" w:sz="6" w:val="single"/>
            </w:tcBorders>
            <w:shd w:fill="d9e2f3" w:val="clear"/>
            <w:vAlign w:val="center"/>
          </w:tcPr>
          <w:p w:rsidR="00000000" w:rsidDel="00000000" w:rsidP="00000000" w:rsidRDefault="00000000" w:rsidRPr="00000000" w14:paraId="0000008C">
            <w:pPr>
              <w:spacing w:after="0" w:line="240" w:lineRule="auto"/>
              <w:jc w:val="center"/>
              <w:rPr>
                <w:b w:val="1"/>
                <w:bCs w:val="1"/>
                <w:sz w:val="18"/>
                <w:szCs w:val="18"/>
              </w:rPr>
            </w:pPr>
            <w:r w:rsidDel="00000000" w:rsidR="00000000" w:rsidRPr="00000000">
              <w:rPr>
                <w:b w:val="1"/>
                <w:bCs w:val="1"/>
                <w:sz w:val="18"/>
                <w:szCs w:val="18"/>
                <w:rtl w:val="0"/>
              </w:rPr>
              <w:t xml:space="preserve">Domenii</w:t>
            </w:r>
          </w:p>
          <w:p w:rsidR="00000000" w:rsidDel="00000000" w:rsidP="00000000" w:rsidRDefault="00000000" w:rsidRPr="00000000" w14:paraId="0000008D">
            <w:pPr>
              <w:spacing w:after="0" w:line="240" w:lineRule="auto"/>
              <w:jc w:val="center"/>
              <w:rPr>
                <w:b w:val="1"/>
                <w:bCs w:val="1"/>
                <w:sz w:val="18"/>
                <w:szCs w:val="18"/>
              </w:rPr>
            </w:pPr>
            <w:r w:rsidDel="00000000" w:rsidR="00000000" w:rsidRPr="00000000">
              <w:rPr>
                <w:b w:val="1"/>
                <w:bCs w:val="1"/>
                <w:sz w:val="18"/>
                <w:szCs w:val="18"/>
                <w:rtl w:val="0"/>
              </w:rPr>
              <w:t xml:space="preserve">de masterat</w:t>
            </w:r>
          </w:p>
        </w:tc>
        <w:tc>
          <w:tcPr>
            <w:gridSpan w:val="3"/>
            <w:tcBorders>
              <w:top w:color="000000" w:space="0" w:sz="12" w:val="single"/>
              <w:left w:color="000000" w:space="0" w:sz="6" w:val="single"/>
              <w:bottom w:color="000000" w:space="0" w:sz="6" w:val="single"/>
            </w:tcBorders>
            <w:shd w:fill="d9e2f3" w:val="clear"/>
          </w:tcPr>
          <w:p w:rsidR="00000000" w:rsidDel="00000000" w:rsidP="00000000" w:rsidRDefault="00000000" w:rsidRPr="00000000" w14:paraId="0000008E">
            <w:pPr>
              <w:spacing w:after="0" w:line="240" w:lineRule="auto"/>
              <w:jc w:val="center"/>
              <w:rPr>
                <w:b w:val="1"/>
                <w:bCs w:val="1"/>
                <w:sz w:val="18"/>
                <w:szCs w:val="18"/>
              </w:rPr>
            </w:pPr>
            <w:r w:rsidDel="00000000" w:rsidR="00000000" w:rsidRPr="00000000">
              <w:rPr>
                <w:b w:val="1"/>
                <w:bCs w:val="1"/>
                <w:sz w:val="18"/>
                <w:szCs w:val="18"/>
                <w:rtl w:val="0"/>
              </w:rPr>
              <w:t xml:space="preserve">Programe de studii universitare de masterat</w:t>
            </w:r>
          </w:p>
          <w:p w:rsidR="00000000" w:rsidDel="00000000" w:rsidP="00000000" w:rsidRDefault="00000000" w:rsidRPr="00000000" w14:paraId="0000008F">
            <w:pPr>
              <w:spacing w:after="0" w:line="240" w:lineRule="auto"/>
              <w:jc w:val="center"/>
              <w:rPr>
                <w:b w:val="1"/>
                <w:bCs w:val="1"/>
                <w:sz w:val="18"/>
                <w:szCs w:val="18"/>
              </w:rPr>
            </w:pPr>
            <w:r w:rsidDel="00000000" w:rsidR="00000000" w:rsidRPr="00000000">
              <w:rPr>
                <w:b w:val="1"/>
                <w:bCs w:val="1"/>
                <w:sz w:val="18"/>
                <w:szCs w:val="18"/>
                <w:rtl w:val="0"/>
              </w:rPr>
              <w:t xml:space="preserve">(total / ȋn limba engleză)</w:t>
            </w:r>
          </w:p>
        </w:tc>
        <w:tc>
          <w:tcPr>
            <w:vMerge w:val="restart"/>
            <w:tcBorders>
              <w:top w:color="000000" w:space="0" w:sz="12" w:val="single"/>
              <w:left w:color="000000" w:space="0" w:sz="6" w:val="single"/>
            </w:tcBorders>
            <w:shd w:fill="d9e2f3" w:val="clear"/>
          </w:tcPr>
          <w:p w:rsidR="00000000" w:rsidDel="00000000" w:rsidP="00000000" w:rsidRDefault="00000000" w:rsidRPr="00000000" w14:paraId="00000092">
            <w:pPr>
              <w:spacing w:after="0" w:line="240" w:lineRule="auto"/>
              <w:jc w:val="center"/>
              <w:rPr>
                <w:b w:val="1"/>
                <w:bCs w:val="1"/>
                <w:sz w:val="18"/>
                <w:szCs w:val="18"/>
              </w:rPr>
            </w:pPr>
            <w:r w:rsidDel="00000000" w:rsidR="00000000" w:rsidRPr="00000000">
              <w:rPr>
                <w:b w:val="1"/>
                <w:bCs w:val="1"/>
                <w:sz w:val="18"/>
                <w:szCs w:val="18"/>
                <w:rtl w:val="0"/>
              </w:rPr>
              <w:t xml:space="preserve">Programe postuniversitare de formare profesională a adulţilor</w:t>
            </w:r>
          </w:p>
        </w:tc>
      </w:tr>
      <w:tr>
        <w:trPr>
          <w:cantSplit w:val="0"/>
          <w:trHeight w:val="198" w:hRule="atLeast"/>
          <w:tblHeader w:val="0"/>
        </w:trPr>
        <w:tc>
          <w:tcPr>
            <w:vMerge w:val="continue"/>
            <w:tcBorders>
              <w:top w:color="000000" w:space="0" w:sz="12" w:val="single"/>
              <w:bottom w:color="000000" w:space="0" w:sz="6" w:val="single"/>
              <w:right w:color="000000" w:space="0" w:sz="6" w:val="single"/>
            </w:tcBorders>
            <w:shd w:fill="d9e2f3" w:val="clear"/>
            <w:tcMar>
              <w:top w:w="14.0" w:type="dxa"/>
              <w:left w:w="112.0" w:type="dxa"/>
              <w:bottom w:w="0.0" w:type="dxa"/>
              <w:right w:w="112.0" w:type="dxa"/>
            </w:tcMar>
            <w:vAlign w:val="cente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8"/>
                <w:szCs w:val="18"/>
              </w:rPr>
            </w:pPr>
            <w:r w:rsidDel="00000000" w:rsidR="00000000" w:rsidRPr="00000000">
              <w:rPr>
                <w:rtl w:val="0"/>
              </w:rPr>
            </w:r>
          </w:p>
        </w:tc>
        <w:tc>
          <w:tcPr>
            <w:vMerge w:val="continue"/>
            <w:tcBorders>
              <w:top w:color="000000" w:space="0" w:sz="12" w:val="single"/>
              <w:left w:color="000000" w:space="0" w:sz="6" w:val="single"/>
              <w:bottom w:color="000000" w:space="0" w:sz="6" w:val="single"/>
              <w:right w:color="000000" w:space="0" w:sz="6" w:val="single"/>
            </w:tcBorders>
            <w:shd w:fill="d9e2f3" w:val="clear"/>
            <w:tcMar>
              <w:top w:w="14.0" w:type="dxa"/>
              <w:left w:w="112.0" w:type="dxa"/>
              <w:bottom w:w="0.0" w:type="dxa"/>
              <w:right w:w="112.0" w:type="dxa"/>
            </w:tcMar>
            <w:vAlign w:val="center"/>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8"/>
                <w:szCs w:val="18"/>
              </w:rPr>
            </w:pPr>
            <w:r w:rsidDel="00000000" w:rsidR="00000000" w:rsidRPr="00000000">
              <w:rPr>
                <w:rtl w:val="0"/>
              </w:rPr>
            </w:r>
          </w:p>
        </w:tc>
        <w:tc>
          <w:tcPr>
            <w:vMerge w:val="continue"/>
            <w:tcBorders>
              <w:top w:color="000000" w:space="0" w:sz="12" w:val="single"/>
              <w:left w:color="000000" w:space="0" w:sz="6" w:val="single"/>
              <w:bottom w:color="000000" w:space="0" w:sz="6" w:val="single"/>
              <w:right w:color="000000" w:space="0" w:sz="6" w:val="single"/>
            </w:tcBorders>
            <w:shd w:fill="d9e2f3" w:val="clear"/>
            <w:tcMar>
              <w:top w:w="14.0" w:type="dxa"/>
              <w:left w:w="112.0" w:type="dxa"/>
              <w:bottom w:w="0.0" w:type="dxa"/>
              <w:right w:w="112.0" w:type="dxa"/>
            </w:tcMar>
            <w:vAlign w:val="cente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8"/>
                <w:szCs w:val="18"/>
              </w:rPr>
            </w:pPr>
            <w:r w:rsidDel="00000000" w:rsidR="00000000" w:rsidRPr="00000000">
              <w:rPr>
                <w:rtl w:val="0"/>
              </w:rPr>
            </w:r>
          </w:p>
        </w:tc>
        <w:tc>
          <w:tcPr>
            <w:vMerge w:val="continue"/>
            <w:tcBorders>
              <w:top w:color="000000" w:space="0" w:sz="12" w:val="single"/>
              <w:left w:color="000000" w:space="0" w:sz="6" w:val="single"/>
              <w:bottom w:color="000000" w:space="0" w:sz="6" w:val="single"/>
              <w:right w:color="000000" w:space="0" w:sz="6" w:val="single"/>
            </w:tcBorders>
            <w:shd w:fill="d9e2f3" w:val="clear"/>
            <w:vAlign w:val="center"/>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8"/>
                <w:szCs w:val="18"/>
              </w:rPr>
            </w:pPr>
            <w:r w:rsidDel="00000000" w:rsidR="00000000" w:rsidRPr="00000000">
              <w:rPr>
                <w:rtl w:val="0"/>
              </w:rPr>
            </w:r>
          </w:p>
        </w:tc>
        <w:tc>
          <w:tcPr>
            <w:tcBorders>
              <w:top w:color="000000" w:space="0" w:sz="6" w:val="single"/>
              <w:left w:color="000000" w:space="0" w:sz="6" w:val="single"/>
              <w:bottom w:color="000000" w:space="0" w:sz="12" w:val="single"/>
              <w:right w:color="000000" w:space="0" w:sz="6" w:val="single"/>
            </w:tcBorders>
            <w:shd w:fill="d9e2f3" w:val="clear"/>
            <w:vAlign w:val="center"/>
          </w:tcPr>
          <w:p w:rsidR="00000000" w:rsidDel="00000000" w:rsidP="00000000" w:rsidRDefault="00000000" w:rsidRPr="00000000" w14:paraId="00000097">
            <w:pPr>
              <w:spacing w:after="0" w:line="240" w:lineRule="auto"/>
              <w:jc w:val="center"/>
              <w:rPr>
                <w:b w:val="1"/>
                <w:bCs w:val="1"/>
                <w:sz w:val="18"/>
                <w:szCs w:val="18"/>
              </w:rPr>
            </w:pPr>
            <w:r w:rsidDel="00000000" w:rsidR="00000000" w:rsidRPr="00000000">
              <w:rPr>
                <w:b w:val="1"/>
                <w:bCs w:val="1"/>
                <w:sz w:val="18"/>
                <w:szCs w:val="18"/>
                <w:rtl w:val="0"/>
              </w:rPr>
              <w:t xml:space="preserve">Total, </w:t>
            </w:r>
          </w:p>
          <w:p w:rsidR="00000000" w:rsidDel="00000000" w:rsidP="00000000" w:rsidRDefault="00000000" w:rsidRPr="00000000" w14:paraId="00000098">
            <w:pPr>
              <w:spacing w:after="0" w:line="240" w:lineRule="auto"/>
              <w:jc w:val="center"/>
              <w:rPr>
                <w:b w:val="1"/>
                <w:bCs w:val="1"/>
                <w:sz w:val="18"/>
                <w:szCs w:val="18"/>
              </w:rPr>
            </w:pPr>
            <w:r w:rsidDel="00000000" w:rsidR="00000000" w:rsidRPr="00000000">
              <w:rPr>
                <w:sz w:val="18"/>
                <w:szCs w:val="18"/>
                <w:rtl w:val="0"/>
              </w:rPr>
              <w:t xml:space="preserve">din care:</w:t>
            </w:r>
            <w:r w:rsidDel="00000000" w:rsidR="00000000" w:rsidRPr="00000000">
              <w:rPr>
                <w:rtl w:val="0"/>
              </w:rPr>
            </w:r>
          </w:p>
        </w:tc>
        <w:tc>
          <w:tcPr>
            <w:tcBorders>
              <w:top w:color="000000" w:space="0" w:sz="6" w:val="single"/>
              <w:left w:color="000000" w:space="0" w:sz="6" w:val="single"/>
              <w:bottom w:color="000000" w:space="0" w:sz="12" w:val="single"/>
              <w:right w:color="000000" w:space="0" w:sz="6" w:val="single"/>
            </w:tcBorders>
            <w:shd w:fill="d9e2f3" w:val="clear"/>
            <w:vAlign w:val="center"/>
          </w:tcPr>
          <w:p w:rsidR="00000000" w:rsidDel="00000000" w:rsidP="00000000" w:rsidRDefault="00000000" w:rsidRPr="00000000" w14:paraId="00000099">
            <w:pPr>
              <w:spacing w:after="0" w:line="240" w:lineRule="auto"/>
              <w:jc w:val="center"/>
              <w:rPr>
                <w:b w:val="1"/>
                <w:bCs w:val="1"/>
                <w:sz w:val="18"/>
                <w:szCs w:val="18"/>
              </w:rPr>
            </w:pPr>
            <w:r w:rsidDel="00000000" w:rsidR="00000000" w:rsidRPr="00000000">
              <w:rPr>
                <w:sz w:val="18"/>
                <w:szCs w:val="18"/>
                <w:rtl w:val="0"/>
              </w:rPr>
              <w:t xml:space="preserve">de cercetare</w:t>
            </w:r>
            <w:r w:rsidDel="00000000" w:rsidR="00000000" w:rsidRPr="00000000">
              <w:rPr>
                <w:rtl w:val="0"/>
              </w:rPr>
            </w:r>
          </w:p>
        </w:tc>
        <w:tc>
          <w:tcPr>
            <w:tcBorders>
              <w:top w:color="000000" w:space="0" w:sz="6" w:val="single"/>
              <w:left w:color="000000" w:space="0" w:sz="6" w:val="single"/>
              <w:bottom w:color="000000" w:space="0" w:sz="12" w:val="single"/>
            </w:tcBorders>
            <w:shd w:fill="d9e2f3" w:val="clear"/>
            <w:vAlign w:val="center"/>
          </w:tcPr>
          <w:p w:rsidR="00000000" w:rsidDel="00000000" w:rsidP="00000000" w:rsidRDefault="00000000" w:rsidRPr="00000000" w14:paraId="0000009A">
            <w:pPr>
              <w:spacing w:after="0" w:line="240" w:lineRule="auto"/>
              <w:jc w:val="center"/>
              <w:rPr>
                <w:b w:val="1"/>
                <w:bCs w:val="1"/>
                <w:sz w:val="18"/>
                <w:szCs w:val="18"/>
              </w:rPr>
            </w:pPr>
            <w:r w:rsidDel="00000000" w:rsidR="00000000" w:rsidRPr="00000000">
              <w:rPr>
                <w:sz w:val="18"/>
                <w:szCs w:val="18"/>
                <w:rtl w:val="0"/>
              </w:rPr>
              <w:t xml:space="preserve">profesionale</w:t>
            </w:r>
            <w:r w:rsidDel="00000000" w:rsidR="00000000" w:rsidRPr="00000000">
              <w:rPr>
                <w:rtl w:val="0"/>
              </w:rPr>
            </w:r>
          </w:p>
        </w:tc>
        <w:tc>
          <w:tcPr>
            <w:vMerge w:val="continue"/>
            <w:tcBorders>
              <w:top w:color="000000" w:space="0" w:sz="12" w:val="single"/>
              <w:left w:color="000000" w:space="0" w:sz="6" w:val="single"/>
            </w:tcBorders>
            <w:shd w:fill="d9e2f3" w:val="clear"/>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8"/>
                <w:szCs w:val="18"/>
              </w:rPr>
            </w:pPr>
            <w:r w:rsidDel="00000000" w:rsidR="00000000" w:rsidRPr="00000000">
              <w:rPr>
                <w:rtl w:val="0"/>
              </w:rPr>
            </w:r>
          </w:p>
        </w:tc>
      </w:tr>
      <w:tr>
        <w:trPr>
          <w:cantSplit w:val="0"/>
          <w:trHeight w:val="189" w:hRule="atLeast"/>
          <w:tblHeader w:val="0"/>
        </w:trPr>
        <w:tc>
          <w:tcPr>
            <w:tcBorders>
              <w:top w:color="000000" w:space="0" w:sz="6" w:val="single"/>
              <w:bottom w:color="000000" w:space="0" w:sz="6" w:val="single"/>
              <w:right w:color="000000" w:space="0" w:sz="6" w:val="single"/>
            </w:tcBorders>
            <w:shd w:fill="ffffff" w:val="clear"/>
            <w:tcMar>
              <w:top w:w="14.0" w:type="dxa"/>
              <w:left w:w="112.0" w:type="dxa"/>
              <w:bottom w:w="0.0" w:type="dxa"/>
              <w:right w:w="112.0" w:type="dxa"/>
            </w:tcMar>
          </w:tcPr>
          <w:p w:rsidR="00000000" w:rsidDel="00000000" w:rsidP="00000000" w:rsidRDefault="00000000" w:rsidRPr="00000000" w14:paraId="0000009C">
            <w:pPr>
              <w:spacing w:after="0" w:line="240" w:lineRule="auto"/>
              <w:jc w:val="center"/>
              <w:rPr>
                <w:color w:val="222a35"/>
                <w:sz w:val="18"/>
                <w:szCs w:val="18"/>
                <w:highlight w:val="yellow"/>
              </w:rPr>
            </w:pPr>
            <w:r w:rsidDel="00000000" w:rsidR="00000000" w:rsidRPr="00000000">
              <w:rPr>
                <w:color w:val="222a35"/>
                <w:sz w:val="18"/>
                <w:szCs w:val="18"/>
                <w:rtl w:val="0"/>
              </w:rPr>
              <w:t xml:space="preserve">2021/2022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4.0" w:type="dxa"/>
              <w:left w:w="104.0" w:type="dxa"/>
              <w:bottom w:w="0.0" w:type="dxa"/>
              <w:right w:w="104.0" w:type="dxa"/>
            </w:tcMar>
            <w:vAlign w:val="center"/>
          </w:tcPr>
          <w:p w:rsidR="00000000" w:rsidDel="00000000" w:rsidP="00000000" w:rsidRDefault="00000000" w:rsidRPr="00000000" w14:paraId="0000009D">
            <w:pPr>
              <w:spacing w:after="0" w:line="240" w:lineRule="auto"/>
              <w:jc w:val="center"/>
              <w:rPr>
                <w:color w:val="222a35"/>
                <w:sz w:val="18"/>
                <w:szCs w:val="18"/>
              </w:rPr>
            </w:pPr>
            <w:r w:rsidDel="00000000" w:rsidR="00000000" w:rsidRPr="00000000">
              <w:rPr>
                <w:color w:val="222a35"/>
                <w:sz w:val="18"/>
                <w:szCs w:val="18"/>
                <w:rtl w:val="0"/>
              </w:rPr>
              <w:t xml:space="preserve">17</w:t>
            </w:r>
          </w:p>
        </w:tc>
        <w:tc>
          <w:tcPr>
            <w:tcBorders>
              <w:top w:color="000000" w:space="0" w:sz="6" w:val="single"/>
              <w:left w:color="000000" w:space="0" w:sz="6" w:val="single"/>
              <w:bottom w:color="000000" w:space="0" w:sz="6" w:val="single"/>
            </w:tcBorders>
            <w:tcMar>
              <w:top w:w="14.0" w:type="dxa"/>
              <w:left w:w="104.0" w:type="dxa"/>
              <w:bottom w:w="0.0" w:type="dxa"/>
              <w:right w:w="104.0" w:type="dxa"/>
            </w:tcMar>
            <w:vAlign w:val="center"/>
          </w:tcPr>
          <w:p w:rsidR="00000000" w:rsidDel="00000000" w:rsidP="00000000" w:rsidRDefault="00000000" w:rsidRPr="00000000" w14:paraId="0000009E">
            <w:pPr>
              <w:spacing w:after="0" w:line="240" w:lineRule="auto"/>
              <w:jc w:val="center"/>
              <w:rPr>
                <w:color w:val="222a35"/>
                <w:sz w:val="18"/>
                <w:szCs w:val="18"/>
              </w:rPr>
            </w:pPr>
            <w:r w:rsidDel="00000000" w:rsidR="00000000" w:rsidRPr="00000000">
              <w:rPr>
                <w:color w:val="222a35"/>
                <w:sz w:val="18"/>
                <w:szCs w:val="18"/>
                <w:rtl w:val="0"/>
              </w:rPr>
              <w:t xml:space="preserve">58 / 4</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09F">
            <w:pPr>
              <w:spacing w:after="0" w:line="240" w:lineRule="auto"/>
              <w:jc w:val="center"/>
              <w:rPr>
                <w:color w:val="222a35"/>
                <w:sz w:val="18"/>
                <w:szCs w:val="18"/>
              </w:rPr>
            </w:pPr>
            <w:r w:rsidDel="00000000" w:rsidR="00000000" w:rsidRPr="00000000">
              <w:rPr>
                <w:color w:val="222a35"/>
                <w:sz w:val="18"/>
                <w:szCs w:val="18"/>
                <w:rtl w:val="0"/>
              </w:rPr>
              <w:t xml:space="preserve">15</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A0">
            <w:pPr>
              <w:spacing w:after="0" w:line="240" w:lineRule="auto"/>
              <w:jc w:val="center"/>
              <w:rPr>
                <w:sz w:val="18"/>
                <w:szCs w:val="18"/>
              </w:rPr>
            </w:pPr>
            <w:r w:rsidDel="00000000" w:rsidR="00000000" w:rsidRPr="00000000">
              <w:rPr>
                <w:color w:val="222a35"/>
                <w:sz w:val="18"/>
                <w:szCs w:val="18"/>
                <w:rtl w:val="0"/>
              </w:rPr>
              <w:t xml:space="preserve">71 / 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A1">
            <w:pPr>
              <w:spacing w:after="0" w:line="240" w:lineRule="auto"/>
              <w:jc w:val="center"/>
              <w:rPr>
                <w:sz w:val="18"/>
                <w:szCs w:val="18"/>
              </w:rPr>
            </w:pPr>
            <w:r w:rsidDel="00000000" w:rsidR="00000000" w:rsidRPr="00000000">
              <w:rPr>
                <w:color w:val="222a35"/>
                <w:sz w:val="18"/>
                <w:szCs w:val="18"/>
                <w:rtl w:val="0"/>
              </w:rPr>
              <w:t xml:space="preserve">57 / 4</w:t>
            </w:r>
            <w:r w:rsidDel="00000000" w:rsidR="00000000" w:rsidRPr="00000000">
              <w:rPr>
                <w:rtl w:val="0"/>
              </w:rPr>
            </w:r>
          </w:p>
        </w:tc>
        <w:tc>
          <w:tcPr>
            <w:tcBorders>
              <w:top w:color="000000" w:space="0" w:sz="6" w:val="single"/>
              <w:left w:color="000000" w:space="0" w:sz="6" w:val="single"/>
              <w:bottom w:color="000000" w:space="0" w:sz="6" w:val="single"/>
              <w:right w:color="000000" w:space="0" w:sz="12" w:val="single"/>
            </w:tcBorders>
            <w:shd w:fill="ffffff" w:val="clear"/>
            <w:vAlign w:val="center"/>
          </w:tcPr>
          <w:p w:rsidR="00000000" w:rsidDel="00000000" w:rsidP="00000000" w:rsidRDefault="00000000" w:rsidRPr="00000000" w14:paraId="000000A2">
            <w:pPr>
              <w:spacing w:after="0" w:line="240" w:lineRule="auto"/>
              <w:jc w:val="center"/>
              <w:rPr>
                <w:sz w:val="18"/>
                <w:szCs w:val="18"/>
              </w:rPr>
            </w:pPr>
            <w:r w:rsidDel="00000000" w:rsidR="00000000" w:rsidRPr="00000000">
              <w:rPr>
                <w:color w:val="222a35"/>
                <w:sz w:val="18"/>
                <w:szCs w:val="18"/>
                <w:rtl w:val="0"/>
              </w:rPr>
              <w:t xml:space="preserve">14 / 2</w:t>
            </w:r>
            <w:r w:rsidDel="00000000" w:rsidR="00000000" w:rsidRPr="00000000">
              <w:rPr>
                <w:rtl w:val="0"/>
              </w:rPr>
            </w:r>
          </w:p>
        </w:tc>
        <w:tc>
          <w:tcPr>
            <w:tcBorders>
              <w:top w:color="000000" w:space="0" w:sz="6" w:val="single"/>
              <w:left w:color="000000" w:space="0" w:sz="6" w:val="single"/>
              <w:bottom w:color="000000" w:space="0" w:sz="6" w:val="single"/>
              <w:right w:color="000000" w:space="0" w:sz="12" w:val="single"/>
            </w:tcBorders>
            <w:shd w:fill="ffffff" w:val="clear"/>
          </w:tcPr>
          <w:p w:rsidR="00000000" w:rsidDel="00000000" w:rsidP="00000000" w:rsidRDefault="00000000" w:rsidRPr="00000000" w14:paraId="000000A3">
            <w:pPr>
              <w:spacing w:after="0" w:line="240" w:lineRule="auto"/>
              <w:jc w:val="center"/>
              <w:rPr>
                <w:color w:val="000000"/>
                <w:sz w:val="18"/>
                <w:szCs w:val="18"/>
              </w:rPr>
            </w:pPr>
            <w:r w:rsidDel="00000000" w:rsidR="00000000" w:rsidRPr="00000000">
              <w:rPr>
                <w:color w:val="222a35"/>
                <w:sz w:val="18"/>
                <w:szCs w:val="18"/>
                <w:rtl w:val="0"/>
              </w:rPr>
              <w:t xml:space="preserve">39</w:t>
            </w:r>
            <w:r w:rsidDel="00000000" w:rsidR="00000000" w:rsidRPr="00000000">
              <w:rPr>
                <w:rtl w:val="0"/>
              </w:rPr>
            </w:r>
          </w:p>
        </w:tc>
      </w:tr>
      <w:tr>
        <w:trPr>
          <w:cantSplit w:val="0"/>
          <w:trHeight w:val="189" w:hRule="atLeast"/>
          <w:tblHeader w:val="0"/>
        </w:trPr>
        <w:tc>
          <w:tcPr>
            <w:tcBorders>
              <w:top w:color="000000" w:space="0" w:sz="6" w:val="single"/>
              <w:bottom w:color="000000" w:space="0" w:sz="6" w:val="single"/>
              <w:right w:color="000000" w:space="0" w:sz="6" w:val="single"/>
            </w:tcBorders>
            <w:shd w:fill="ffffff" w:val="clear"/>
            <w:tcMar>
              <w:top w:w="14.0" w:type="dxa"/>
              <w:left w:w="112.0" w:type="dxa"/>
              <w:bottom w:w="0.0" w:type="dxa"/>
              <w:right w:w="112.0" w:type="dxa"/>
            </w:tcMar>
          </w:tcPr>
          <w:p w:rsidR="00000000" w:rsidDel="00000000" w:rsidP="00000000" w:rsidRDefault="00000000" w:rsidRPr="00000000" w14:paraId="000000A4">
            <w:pPr>
              <w:spacing w:after="0" w:line="240" w:lineRule="auto"/>
              <w:jc w:val="center"/>
              <w:rPr>
                <w:color w:val="222a35"/>
                <w:sz w:val="18"/>
                <w:szCs w:val="18"/>
              </w:rPr>
            </w:pPr>
            <w:r w:rsidDel="00000000" w:rsidR="00000000" w:rsidRPr="00000000">
              <w:rPr>
                <w:color w:val="222a35"/>
                <w:sz w:val="18"/>
                <w:szCs w:val="18"/>
                <w:rtl w:val="0"/>
              </w:rPr>
              <w:t xml:space="preserve">2022/2023</w:t>
            </w:r>
          </w:p>
        </w:tc>
        <w:tc>
          <w:tcPr>
            <w:tcBorders>
              <w:top w:color="000000" w:space="0" w:sz="6" w:val="single"/>
              <w:left w:color="000000" w:space="0" w:sz="6" w:val="single"/>
              <w:bottom w:color="000000" w:space="0" w:sz="6" w:val="single"/>
              <w:right w:color="000000" w:space="0" w:sz="6" w:val="single"/>
            </w:tcBorders>
            <w:tcMar>
              <w:top w:w="14.0" w:type="dxa"/>
              <w:left w:w="104.0" w:type="dxa"/>
              <w:bottom w:w="0.0" w:type="dxa"/>
              <w:right w:w="104.0" w:type="dxa"/>
            </w:tcMar>
            <w:vAlign w:val="center"/>
          </w:tcPr>
          <w:p w:rsidR="00000000" w:rsidDel="00000000" w:rsidP="00000000" w:rsidRDefault="00000000" w:rsidRPr="00000000" w14:paraId="000000A5">
            <w:pPr>
              <w:spacing w:after="0" w:line="240" w:lineRule="auto"/>
              <w:jc w:val="center"/>
              <w:rPr>
                <w:color w:val="222a35"/>
                <w:sz w:val="18"/>
                <w:szCs w:val="18"/>
              </w:rPr>
            </w:pPr>
            <w:r w:rsidDel="00000000" w:rsidR="00000000" w:rsidRPr="00000000">
              <w:rPr>
                <w:color w:val="222a35"/>
                <w:sz w:val="18"/>
                <w:szCs w:val="18"/>
                <w:rtl w:val="0"/>
              </w:rPr>
              <w:t xml:space="preserve">17</w:t>
            </w:r>
          </w:p>
        </w:tc>
        <w:tc>
          <w:tcPr>
            <w:tcBorders>
              <w:top w:color="000000" w:space="0" w:sz="6" w:val="single"/>
              <w:left w:color="000000" w:space="0" w:sz="6" w:val="single"/>
              <w:bottom w:color="000000" w:space="0" w:sz="6" w:val="single"/>
            </w:tcBorders>
            <w:tcMar>
              <w:top w:w="14.0" w:type="dxa"/>
              <w:left w:w="104.0" w:type="dxa"/>
              <w:bottom w:w="0.0" w:type="dxa"/>
              <w:right w:w="104.0" w:type="dxa"/>
            </w:tcMar>
            <w:vAlign w:val="center"/>
          </w:tcPr>
          <w:p w:rsidR="00000000" w:rsidDel="00000000" w:rsidP="00000000" w:rsidRDefault="00000000" w:rsidRPr="00000000" w14:paraId="000000A6">
            <w:pPr>
              <w:spacing w:after="0" w:line="240" w:lineRule="auto"/>
              <w:jc w:val="center"/>
              <w:rPr>
                <w:color w:val="222a35"/>
                <w:sz w:val="18"/>
                <w:szCs w:val="18"/>
              </w:rPr>
            </w:pPr>
            <w:r w:rsidDel="00000000" w:rsidR="00000000" w:rsidRPr="00000000">
              <w:rPr>
                <w:color w:val="222a35"/>
                <w:sz w:val="18"/>
                <w:szCs w:val="18"/>
                <w:rtl w:val="0"/>
              </w:rPr>
              <w:t xml:space="preserve"> 59 / 3 </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0A7">
            <w:pPr>
              <w:spacing w:after="0" w:line="240" w:lineRule="auto"/>
              <w:jc w:val="center"/>
              <w:rPr>
                <w:sz w:val="18"/>
                <w:szCs w:val="18"/>
              </w:rPr>
            </w:pPr>
            <w:r w:rsidDel="00000000" w:rsidR="00000000" w:rsidRPr="00000000">
              <w:rPr>
                <w:sz w:val="18"/>
                <w:szCs w:val="18"/>
                <w:rtl w:val="0"/>
              </w:rPr>
              <w:t xml:space="preserve">15</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A8">
            <w:pPr>
              <w:spacing w:after="0" w:line="240" w:lineRule="auto"/>
              <w:jc w:val="center"/>
              <w:rPr>
                <w:color w:val="000000"/>
                <w:sz w:val="18"/>
                <w:szCs w:val="18"/>
              </w:rPr>
            </w:pPr>
            <w:r w:rsidDel="00000000" w:rsidR="00000000" w:rsidRPr="00000000">
              <w:rPr>
                <w:color w:val="000000"/>
                <w:sz w:val="18"/>
                <w:szCs w:val="18"/>
                <w:rtl w:val="0"/>
              </w:rPr>
              <w:t xml:space="preserve">74 / 8</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A9">
            <w:pPr>
              <w:spacing w:after="0" w:line="240" w:lineRule="auto"/>
              <w:jc w:val="center"/>
              <w:rPr>
                <w:color w:val="000000"/>
                <w:sz w:val="18"/>
                <w:szCs w:val="18"/>
              </w:rPr>
            </w:pPr>
            <w:r w:rsidDel="00000000" w:rsidR="00000000" w:rsidRPr="00000000">
              <w:rPr>
                <w:color w:val="000000"/>
                <w:sz w:val="18"/>
                <w:szCs w:val="18"/>
                <w:rtl w:val="0"/>
              </w:rPr>
              <w:t xml:space="preserve">60 / 5</w:t>
            </w:r>
          </w:p>
        </w:tc>
        <w:tc>
          <w:tcPr>
            <w:tcBorders>
              <w:top w:color="000000" w:space="0" w:sz="6" w:val="single"/>
              <w:left w:color="000000" w:space="0" w:sz="6" w:val="single"/>
              <w:bottom w:color="000000" w:space="0" w:sz="6" w:val="single"/>
              <w:right w:color="000000" w:space="0" w:sz="12" w:val="single"/>
            </w:tcBorders>
            <w:shd w:fill="ffffff" w:val="clear"/>
            <w:vAlign w:val="center"/>
          </w:tcPr>
          <w:p w:rsidR="00000000" w:rsidDel="00000000" w:rsidP="00000000" w:rsidRDefault="00000000" w:rsidRPr="00000000" w14:paraId="000000AA">
            <w:pPr>
              <w:spacing w:after="0" w:line="240" w:lineRule="auto"/>
              <w:jc w:val="center"/>
              <w:rPr>
                <w:color w:val="000000"/>
                <w:sz w:val="18"/>
                <w:szCs w:val="18"/>
              </w:rPr>
            </w:pPr>
            <w:r w:rsidDel="00000000" w:rsidR="00000000" w:rsidRPr="00000000">
              <w:rPr>
                <w:color w:val="000000"/>
                <w:sz w:val="18"/>
                <w:szCs w:val="18"/>
                <w:rtl w:val="0"/>
              </w:rPr>
              <w:t xml:space="preserve">14 / 3</w:t>
            </w:r>
          </w:p>
        </w:tc>
        <w:tc>
          <w:tcPr>
            <w:tcBorders>
              <w:top w:color="000000" w:space="0" w:sz="6" w:val="single"/>
              <w:left w:color="000000" w:space="0" w:sz="6" w:val="single"/>
              <w:bottom w:color="000000" w:space="0" w:sz="6" w:val="single"/>
              <w:right w:color="000000" w:space="0" w:sz="12" w:val="single"/>
            </w:tcBorders>
            <w:shd w:fill="ffffff" w:val="clear"/>
          </w:tcPr>
          <w:p w:rsidR="00000000" w:rsidDel="00000000" w:rsidP="00000000" w:rsidRDefault="00000000" w:rsidRPr="00000000" w14:paraId="000000AB">
            <w:pPr>
              <w:spacing w:after="0" w:line="240" w:lineRule="auto"/>
              <w:jc w:val="center"/>
              <w:rPr>
                <w:color w:val="000000"/>
                <w:sz w:val="18"/>
                <w:szCs w:val="18"/>
              </w:rPr>
            </w:pPr>
            <w:r w:rsidDel="00000000" w:rsidR="00000000" w:rsidRPr="00000000">
              <w:rPr>
                <w:color w:val="000000"/>
                <w:sz w:val="18"/>
                <w:szCs w:val="18"/>
                <w:rtl w:val="0"/>
              </w:rPr>
              <w:t xml:space="preserve">40</w:t>
            </w:r>
          </w:p>
        </w:tc>
      </w:tr>
      <w:tr>
        <w:trPr>
          <w:cantSplit w:val="0"/>
          <w:trHeight w:val="171" w:hRule="atLeast"/>
          <w:tblHeader w:val="0"/>
        </w:trPr>
        <w:tc>
          <w:tcPr>
            <w:tcBorders>
              <w:top w:color="000000" w:space="0" w:sz="6" w:val="single"/>
              <w:bottom w:color="000000" w:space="0" w:sz="6" w:val="single"/>
              <w:right w:color="000000" w:space="0" w:sz="6" w:val="single"/>
            </w:tcBorders>
            <w:shd w:fill="ffffff" w:val="clear"/>
            <w:tcMar>
              <w:top w:w="14.0" w:type="dxa"/>
              <w:left w:w="112.0" w:type="dxa"/>
              <w:bottom w:w="0.0" w:type="dxa"/>
              <w:right w:w="112.0" w:type="dxa"/>
            </w:tcMar>
          </w:tcPr>
          <w:p w:rsidR="00000000" w:rsidDel="00000000" w:rsidP="00000000" w:rsidRDefault="00000000" w:rsidRPr="00000000" w14:paraId="000000AC">
            <w:pPr>
              <w:spacing w:after="0" w:line="240" w:lineRule="auto"/>
              <w:jc w:val="center"/>
              <w:rPr>
                <w:color w:val="222a35"/>
                <w:sz w:val="18"/>
                <w:szCs w:val="18"/>
              </w:rPr>
            </w:pPr>
            <w:r w:rsidDel="00000000" w:rsidR="00000000" w:rsidRPr="00000000">
              <w:rPr>
                <w:color w:val="222a35"/>
                <w:sz w:val="18"/>
                <w:szCs w:val="18"/>
                <w:rtl w:val="0"/>
              </w:rPr>
              <w:t xml:space="preserve">2023/2024</w:t>
            </w:r>
          </w:p>
        </w:tc>
        <w:tc>
          <w:tcPr>
            <w:tcBorders>
              <w:top w:color="000000" w:space="0" w:sz="6" w:val="single"/>
              <w:left w:color="000000" w:space="0" w:sz="6" w:val="single"/>
              <w:bottom w:color="000000" w:space="0" w:sz="6" w:val="single"/>
              <w:right w:color="000000" w:space="0" w:sz="6" w:val="single"/>
            </w:tcBorders>
            <w:tcMar>
              <w:top w:w="14.0" w:type="dxa"/>
              <w:left w:w="104.0" w:type="dxa"/>
              <w:bottom w:w="0.0" w:type="dxa"/>
              <w:right w:w="104.0" w:type="dxa"/>
            </w:tcMar>
            <w:vAlign w:val="center"/>
          </w:tcPr>
          <w:p w:rsidR="00000000" w:rsidDel="00000000" w:rsidP="00000000" w:rsidRDefault="00000000" w:rsidRPr="00000000" w14:paraId="000000AD">
            <w:pPr>
              <w:spacing w:after="0" w:line="240" w:lineRule="auto"/>
              <w:jc w:val="center"/>
              <w:rPr>
                <w:color w:val="222a35"/>
                <w:sz w:val="18"/>
                <w:szCs w:val="18"/>
              </w:rPr>
            </w:pPr>
            <w:r w:rsidDel="00000000" w:rsidR="00000000" w:rsidRPr="00000000">
              <w:rPr>
                <w:color w:val="222a35"/>
                <w:sz w:val="18"/>
                <w:szCs w:val="18"/>
                <w:rtl w:val="0"/>
              </w:rPr>
              <w:t xml:space="preserve">17</w:t>
            </w:r>
          </w:p>
        </w:tc>
        <w:tc>
          <w:tcPr>
            <w:tcBorders>
              <w:top w:color="000000" w:space="0" w:sz="6" w:val="single"/>
              <w:left w:color="000000" w:space="0" w:sz="6" w:val="single"/>
              <w:bottom w:color="000000" w:space="0" w:sz="6" w:val="single"/>
            </w:tcBorders>
            <w:tcMar>
              <w:top w:w="14.0" w:type="dxa"/>
              <w:left w:w="104.0" w:type="dxa"/>
              <w:bottom w:w="0.0" w:type="dxa"/>
              <w:right w:w="104.0" w:type="dxa"/>
            </w:tcMar>
            <w:vAlign w:val="center"/>
          </w:tcPr>
          <w:p w:rsidR="00000000" w:rsidDel="00000000" w:rsidP="00000000" w:rsidRDefault="00000000" w:rsidRPr="00000000" w14:paraId="000000AE">
            <w:pPr>
              <w:spacing w:after="0" w:line="240" w:lineRule="auto"/>
              <w:jc w:val="center"/>
              <w:rPr>
                <w:color w:val="222a35"/>
                <w:sz w:val="18"/>
                <w:szCs w:val="18"/>
              </w:rPr>
            </w:pPr>
            <w:r w:rsidDel="00000000" w:rsidR="00000000" w:rsidRPr="00000000">
              <w:rPr>
                <w:color w:val="222a35"/>
                <w:sz w:val="18"/>
                <w:szCs w:val="18"/>
                <w:rtl w:val="0"/>
              </w:rPr>
              <w:t xml:space="preserve"> 60 / 3 </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0AF">
            <w:pPr>
              <w:spacing w:after="0" w:line="240" w:lineRule="auto"/>
              <w:jc w:val="center"/>
              <w:rPr>
                <w:color w:val="222a35"/>
                <w:sz w:val="18"/>
                <w:szCs w:val="18"/>
              </w:rPr>
            </w:pPr>
            <w:r w:rsidDel="00000000" w:rsidR="00000000" w:rsidRPr="00000000">
              <w:rPr>
                <w:sz w:val="18"/>
                <w:szCs w:val="18"/>
                <w:rtl w:val="0"/>
              </w:rPr>
              <w:t xml:space="preserve">15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B0">
            <w:pPr>
              <w:spacing w:after="0" w:line="240" w:lineRule="auto"/>
              <w:jc w:val="center"/>
              <w:rPr>
                <w:sz w:val="18"/>
                <w:szCs w:val="18"/>
              </w:rPr>
            </w:pPr>
            <w:r w:rsidDel="00000000" w:rsidR="00000000" w:rsidRPr="00000000">
              <w:rPr>
                <w:color w:val="000000"/>
                <w:sz w:val="18"/>
                <w:szCs w:val="18"/>
                <w:rtl w:val="0"/>
              </w:rPr>
              <w:t xml:space="preserve">75 / 9</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B1">
            <w:pPr>
              <w:spacing w:after="0" w:line="240" w:lineRule="auto"/>
              <w:jc w:val="center"/>
              <w:rPr>
                <w:sz w:val="18"/>
                <w:szCs w:val="18"/>
              </w:rPr>
            </w:pPr>
            <w:r w:rsidDel="00000000" w:rsidR="00000000" w:rsidRPr="00000000">
              <w:rPr>
                <w:color w:val="000000"/>
                <w:sz w:val="18"/>
                <w:szCs w:val="18"/>
                <w:rtl w:val="0"/>
              </w:rPr>
              <w:t xml:space="preserve">60 / 6</w:t>
            </w:r>
            <w:r w:rsidDel="00000000" w:rsidR="00000000" w:rsidRPr="00000000">
              <w:rPr>
                <w:rtl w:val="0"/>
              </w:rPr>
            </w:r>
          </w:p>
        </w:tc>
        <w:tc>
          <w:tcPr>
            <w:tcBorders>
              <w:top w:color="000000" w:space="0" w:sz="6" w:val="single"/>
              <w:left w:color="000000" w:space="0" w:sz="6" w:val="single"/>
              <w:bottom w:color="000000" w:space="0" w:sz="6" w:val="single"/>
              <w:right w:color="000000" w:space="0" w:sz="12" w:val="single"/>
            </w:tcBorders>
            <w:shd w:fill="ffffff" w:val="clear"/>
            <w:vAlign w:val="center"/>
          </w:tcPr>
          <w:p w:rsidR="00000000" w:rsidDel="00000000" w:rsidP="00000000" w:rsidRDefault="00000000" w:rsidRPr="00000000" w14:paraId="000000B2">
            <w:pPr>
              <w:spacing w:after="0" w:line="240" w:lineRule="auto"/>
              <w:jc w:val="center"/>
              <w:rPr>
                <w:sz w:val="18"/>
                <w:szCs w:val="18"/>
              </w:rPr>
            </w:pPr>
            <w:r w:rsidDel="00000000" w:rsidR="00000000" w:rsidRPr="00000000">
              <w:rPr>
                <w:color w:val="000000"/>
                <w:sz w:val="18"/>
                <w:szCs w:val="18"/>
                <w:rtl w:val="0"/>
              </w:rPr>
              <w:t xml:space="preserve">15 / 3</w:t>
            </w:r>
            <w:r w:rsidDel="00000000" w:rsidR="00000000" w:rsidRPr="00000000">
              <w:rPr>
                <w:rtl w:val="0"/>
              </w:rPr>
            </w:r>
          </w:p>
        </w:tc>
        <w:tc>
          <w:tcPr>
            <w:tcBorders>
              <w:top w:color="000000" w:space="0" w:sz="6" w:val="single"/>
              <w:left w:color="000000" w:space="0" w:sz="6" w:val="single"/>
              <w:bottom w:color="000000" w:space="0" w:sz="6" w:val="single"/>
              <w:right w:color="000000" w:space="0" w:sz="12" w:val="single"/>
            </w:tcBorders>
            <w:shd w:fill="ffffff" w:val="clear"/>
          </w:tcPr>
          <w:p w:rsidR="00000000" w:rsidDel="00000000" w:rsidP="00000000" w:rsidRDefault="00000000" w:rsidRPr="00000000" w14:paraId="000000B3">
            <w:pPr>
              <w:spacing w:after="0" w:line="240" w:lineRule="auto"/>
              <w:jc w:val="center"/>
              <w:rPr>
                <w:color w:val="000000"/>
                <w:sz w:val="18"/>
                <w:szCs w:val="18"/>
              </w:rPr>
            </w:pPr>
            <w:r w:rsidDel="00000000" w:rsidR="00000000" w:rsidRPr="00000000">
              <w:rPr>
                <w:color w:val="000000"/>
                <w:sz w:val="18"/>
                <w:szCs w:val="18"/>
                <w:rtl w:val="0"/>
              </w:rPr>
              <w:t xml:space="preserve">40</w:t>
            </w:r>
          </w:p>
        </w:tc>
      </w:tr>
      <w:tr>
        <w:trPr>
          <w:cantSplit w:val="0"/>
          <w:trHeight w:val="243" w:hRule="atLeast"/>
          <w:tblHeader w:val="0"/>
        </w:trPr>
        <w:tc>
          <w:tcPr>
            <w:tcBorders>
              <w:top w:color="000000" w:space="0" w:sz="6" w:val="single"/>
              <w:bottom w:color="000000" w:space="0" w:sz="6" w:val="single"/>
              <w:right w:color="000000" w:space="0" w:sz="6" w:val="single"/>
            </w:tcBorders>
            <w:shd w:fill="ffffff" w:val="clear"/>
            <w:tcMar>
              <w:top w:w="14.0" w:type="dxa"/>
              <w:left w:w="112.0" w:type="dxa"/>
              <w:bottom w:w="0.0" w:type="dxa"/>
              <w:right w:w="112.0" w:type="dxa"/>
            </w:tcMar>
          </w:tcPr>
          <w:p w:rsidR="00000000" w:rsidDel="00000000" w:rsidP="00000000" w:rsidRDefault="00000000" w:rsidRPr="00000000" w14:paraId="000000B4">
            <w:pPr>
              <w:spacing w:after="0" w:line="240" w:lineRule="auto"/>
              <w:jc w:val="center"/>
              <w:rPr>
                <w:color w:val="222a35"/>
                <w:sz w:val="18"/>
                <w:szCs w:val="18"/>
              </w:rPr>
            </w:pPr>
            <w:r w:rsidDel="00000000" w:rsidR="00000000" w:rsidRPr="00000000">
              <w:rPr>
                <w:color w:val="222a35"/>
                <w:sz w:val="18"/>
                <w:szCs w:val="18"/>
                <w:rtl w:val="0"/>
              </w:rPr>
              <w:t xml:space="preserve">2024/2025</w:t>
            </w:r>
          </w:p>
        </w:tc>
        <w:tc>
          <w:tcPr>
            <w:tcBorders>
              <w:top w:color="000000" w:space="0" w:sz="6" w:val="single"/>
              <w:left w:color="000000" w:space="0" w:sz="6" w:val="single"/>
              <w:bottom w:color="000000" w:space="0" w:sz="6" w:val="single"/>
              <w:right w:color="000000" w:space="0" w:sz="6" w:val="single"/>
            </w:tcBorders>
            <w:tcMar>
              <w:top w:w="14.0" w:type="dxa"/>
              <w:left w:w="104.0" w:type="dxa"/>
              <w:bottom w:w="0.0" w:type="dxa"/>
              <w:right w:w="104.0" w:type="dxa"/>
            </w:tcMar>
            <w:vAlign w:val="center"/>
          </w:tcPr>
          <w:p w:rsidR="00000000" w:rsidDel="00000000" w:rsidP="00000000" w:rsidRDefault="00000000" w:rsidRPr="00000000" w14:paraId="000000B5">
            <w:pPr>
              <w:spacing w:after="0" w:line="240" w:lineRule="auto"/>
              <w:jc w:val="center"/>
              <w:rPr>
                <w:color w:val="222a35"/>
                <w:sz w:val="18"/>
                <w:szCs w:val="18"/>
              </w:rPr>
            </w:pPr>
            <w:r w:rsidDel="00000000" w:rsidR="00000000" w:rsidRPr="00000000">
              <w:rPr>
                <w:color w:val="222a35"/>
                <w:sz w:val="18"/>
                <w:szCs w:val="18"/>
                <w:rtl w:val="0"/>
              </w:rPr>
              <w:t xml:space="preserve">17</w:t>
            </w:r>
          </w:p>
        </w:tc>
        <w:tc>
          <w:tcPr>
            <w:tcBorders>
              <w:top w:color="000000" w:space="0" w:sz="6" w:val="single"/>
              <w:left w:color="000000" w:space="0" w:sz="6" w:val="single"/>
              <w:bottom w:color="000000" w:space="0" w:sz="6" w:val="single"/>
            </w:tcBorders>
            <w:tcMar>
              <w:top w:w="14.0" w:type="dxa"/>
              <w:left w:w="104.0" w:type="dxa"/>
              <w:bottom w:w="0.0" w:type="dxa"/>
              <w:right w:w="104.0" w:type="dxa"/>
            </w:tcMar>
            <w:vAlign w:val="center"/>
          </w:tcPr>
          <w:p w:rsidR="00000000" w:rsidDel="00000000" w:rsidP="00000000" w:rsidRDefault="00000000" w:rsidRPr="00000000" w14:paraId="000000B6">
            <w:pPr>
              <w:spacing w:after="0" w:line="240" w:lineRule="auto"/>
              <w:jc w:val="center"/>
              <w:rPr>
                <w:color w:val="222a35"/>
                <w:sz w:val="18"/>
                <w:szCs w:val="18"/>
              </w:rPr>
            </w:pPr>
            <w:r w:rsidDel="00000000" w:rsidR="00000000" w:rsidRPr="00000000">
              <w:rPr>
                <w:color w:val="000000"/>
                <w:sz w:val="18"/>
                <w:szCs w:val="18"/>
                <w:rtl w:val="0"/>
              </w:rPr>
              <w:t xml:space="preserve"> 60 / 3</w:t>
            </w:r>
            <w:r w:rsidDel="00000000" w:rsidR="00000000" w:rsidRPr="00000000">
              <w:rPr>
                <w:rtl w:val="0"/>
              </w:rPr>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0B7">
            <w:pPr>
              <w:spacing w:after="0" w:line="240" w:lineRule="auto"/>
              <w:jc w:val="center"/>
              <w:rPr>
                <w:color w:val="000000"/>
                <w:sz w:val="18"/>
                <w:szCs w:val="18"/>
              </w:rPr>
            </w:pPr>
            <w:r w:rsidDel="00000000" w:rsidR="00000000" w:rsidRPr="00000000">
              <w:rPr>
                <w:sz w:val="18"/>
                <w:szCs w:val="18"/>
                <w:rtl w:val="0"/>
              </w:rPr>
              <w:t xml:space="preserve">15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B8">
            <w:pPr>
              <w:spacing w:after="0" w:line="240" w:lineRule="auto"/>
              <w:jc w:val="center"/>
              <w:rPr>
                <w:sz w:val="18"/>
                <w:szCs w:val="18"/>
              </w:rPr>
            </w:pPr>
            <w:r w:rsidDel="00000000" w:rsidR="00000000" w:rsidRPr="00000000">
              <w:rPr>
                <w:color w:val="222a35"/>
                <w:sz w:val="18"/>
                <w:szCs w:val="18"/>
                <w:rtl w:val="0"/>
              </w:rPr>
              <w:t xml:space="preserve"> 76 / 10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B9">
            <w:pPr>
              <w:spacing w:after="0" w:line="240" w:lineRule="auto"/>
              <w:jc w:val="center"/>
              <w:rPr>
                <w:sz w:val="18"/>
                <w:szCs w:val="18"/>
              </w:rPr>
            </w:pPr>
            <w:r w:rsidDel="00000000" w:rsidR="00000000" w:rsidRPr="00000000">
              <w:rPr>
                <w:color w:val="222a35"/>
                <w:sz w:val="18"/>
                <w:szCs w:val="18"/>
                <w:rtl w:val="0"/>
              </w:rPr>
              <w:t xml:space="preserve">61 / 6</w:t>
            </w:r>
            <w:r w:rsidDel="00000000" w:rsidR="00000000" w:rsidRPr="00000000">
              <w:rPr>
                <w:rtl w:val="0"/>
              </w:rPr>
            </w:r>
          </w:p>
        </w:tc>
        <w:tc>
          <w:tcPr>
            <w:tcBorders>
              <w:top w:color="000000" w:space="0" w:sz="6" w:val="single"/>
              <w:left w:color="000000" w:space="0" w:sz="6" w:val="single"/>
              <w:bottom w:color="000000" w:space="0" w:sz="6" w:val="single"/>
              <w:right w:color="000000" w:space="0" w:sz="12" w:val="single"/>
            </w:tcBorders>
            <w:shd w:fill="ffffff" w:val="clear"/>
            <w:vAlign w:val="center"/>
          </w:tcPr>
          <w:p w:rsidR="00000000" w:rsidDel="00000000" w:rsidP="00000000" w:rsidRDefault="00000000" w:rsidRPr="00000000" w14:paraId="000000BA">
            <w:pPr>
              <w:spacing w:after="0" w:line="240" w:lineRule="auto"/>
              <w:jc w:val="center"/>
              <w:rPr>
                <w:sz w:val="18"/>
                <w:szCs w:val="18"/>
              </w:rPr>
            </w:pPr>
            <w:r w:rsidDel="00000000" w:rsidR="00000000" w:rsidRPr="00000000">
              <w:rPr>
                <w:color w:val="222a35"/>
                <w:sz w:val="18"/>
                <w:szCs w:val="18"/>
                <w:rtl w:val="0"/>
              </w:rPr>
              <w:t xml:space="preserve">15 / 4</w:t>
            </w:r>
            <w:r w:rsidDel="00000000" w:rsidR="00000000" w:rsidRPr="00000000">
              <w:rPr>
                <w:rtl w:val="0"/>
              </w:rPr>
            </w:r>
          </w:p>
        </w:tc>
        <w:tc>
          <w:tcPr>
            <w:tcBorders>
              <w:top w:color="000000" w:space="0" w:sz="6" w:val="single"/>
              <w:left w:color="000000" w:space="0" w:sz="6" w:val="single"/>
              <w:bottom w:color="000000" w:space="0" w:sz="6" w:val="single"/>
              <w:right w:color="000000" w:space="0" w:sz="12" w:val="single"/>
            </w:tcBorders>
            <w:shd w:fill="ffffff" w:val="clear"/>
          </w:tcPr>
          <w:p w:rsidR="00000000" w:rsidDel="00000000" w:rsidP="00000000" w:rsidRDefault="00000000" w:rsidRPr="00000000" w14:paraId="000000BB">
            <w:pPr>
              <w:spacing w:after="0" w:line="240" w:lineRule="auto"/>
              <w:jc w:val="center"/>
              <w:rPr>
                <w:color w:val="222a35"/>
                <w:sz w:val="18"/>
                <w:szCs w:val="18"/>
              </w:rPr>
            </w:pPr>
            <w:r w:rsidDel="00000000" w:rsidR="00000000" w:rsidRPr="00000000">
              <w:rPr>
                <w:color w:val="222a35"/>
                <w:sz w:val="18"/>
                <w:szCs w:val="18"/>
                <w:rtl w:val="0"/>
              </w:rPr>
              <w:t xml:space="preserve">40</w:t>
            </w:r>
          </w:p>
        </w:tc>
      </w:tr>
      <w:tr>
        <w:trPr>
          <w:cantSplit w:val="0"/>
          <w:trHeight w:val="122" w:hRule="atLeast"/>
          <w:tblHeader w:val="0"/>
        </w:trPr>
        <w:tc>
          <w:tcPr>
            <w:tcBorders>
              <w:top w:color="000000" w:space="0" w:sz="6" w:val="single"/>
              <w:bottom w:color="000000" w:space="0" w:sz="12" w:val="single"/>
              <w:right w:color="000000" w:space="0" w:sz="6" w:val="single"/>
            </w:tcBorders>
            <w:shd w:fill="ffffff" w:val="clear"/>
            <w:tcMar>
              <w:top w:w="14.0" w:type="dxa"/>
              <w:left w:w="112.0" w:type="dxa"/>
              <w:bottom w:w="0.0" w:type="dxa"/>
              <w:right w:w="112.0" w:type="dxa"/>
            </w:tcMar>
          </w:tcPr>
          <w:p w:rsidR="00000000" w:rsidDel="00000000" w:rsidP="00000000" w:rsidRDefault="00000000" w:rsidRPr="00000000" w14:paraId="000000BC">
            <w:pPr>
              <w:spacing w:after="0" w:line="240" w:lineRule="auto"/>
              <w:jc w:val="center"/>
              <w:rPr>
                <w:color w:val="000000"/>
                <w:sz w:val="18"/>
                <w:szCs w:val="18"/>
              </w:rPr>
            </w:pPr>
            <w:r w:rsidDel="00000000" w:rsidR="00000000" w:rsidRPr="00000000">
              <w:rPr>
                <w:color w:val="000000"/>
                <w:sz w:val="18"/>
                <w:szCs w:val="18"/>
                <w:rtl w:val="0"/>
              </w:rPr>
              <w:t xml:space="preserve">2025/2026</w:t>
            </w:r>
          </w:p>
        </w:tc>
        <w:tc>
          <w:tcPr>
            <w:tcBorders>
              <w:top w:color="000000" w:space="0" w:sz="6" w:val="single"/>
              <w:left w:color="000000" w:space="0" w:sz="6" w:val="single"/>
              <w:bottom w:color="000000" w:space="0" w:sz="12" w:val="single"/>
              <w:right w:color="000000" w:space="0" w:sz="6" w:val="single"/>
            </w:tcBorders>
            <w:tcMar>
              <w:top w:w="14.0" w:type="dxa"/>
              <w:left w:w="104.0" w:type="dxa"/>
              <w:bottom w:w="0.0" w:type="dxa"/>
              <w:right w:w="104.0" w:type="dxa"/>
            </w:tcMar>
            <w:vAlign w:val="center"/>
          </w:tcPr>
          <w:p w:rsidR="00000000" w:rsidDel="00000000" w:rsidP="00000000" w:rsidRDefault="00000000" w:rsidRPr="00000000" w14:paraId="000000BD">
            <w:pPr>
              <w:spacing w:after="0" w:line="240" w:lineRule="auto"/>
              <w:jc w:val="center"/>
              <w:rPr>
                <w:color w:val="000000"/>
                <w:sz w:val="18"/>
                <w:szCs w:val="18"/>
              </w:rPr>
            </w:pPr>
            <w:r w:rsidDel="00000000" w:rsidR="00000000" w:rsidRPr="00000000">
              <w:rPr>
                <w:color w:val="000000"/>
                <w:sz w:val="18"/>
                <w:szCs w:val="18"/>
                <w:rtl w:val="0"/>
              </w:rPr>
              <w:t xml:space="preserve">17</w:t>
            </w:r>
          </w:p>
        </w:tc>
        <w:tc>
          <w:tcPr>
            <w:tcBorders>
              <w:top w:color="000000" w:space="0" w:sz="6" w:val="single"/>
              <w:left w:color="000000" w:space="0" w:sz="6" w:val="single"/>
              <w:bottom w:color="000000" w:space="0" w:sz="12" w:val="single"/>
            </w:tcBorders>
            <w:tcMar>
              <w:top w:w="14.0" w:type="dxa"/>
              <w:left w:w="104.0" w:type="dxa"/>
              <w:bottom w:w="0.0" w:type="dxa"/>
              <w:right w:w="104.0" w:type="dxa"/>
            </w:tcMar>
            <w:vAlign w:val="center"/>
          </w:tcPr>
          <w:p w:rsidR="00000000" w:rsidDel="00000000" w:rsidP="00000000" w:rsidRDefault="00000000" w:rsidRPr="00000000" w14:paraId="000000BE">
            <w:pPr>
              <w:spacing w:after="0" w:line="240" w:lineRule="auto"/>
              <w:jc w:val="center"/>
              <w:rPr>
                <w:color w:val="000000"/>
                <w:sz w:val="18"/>
                <w:szCs w:val="18"/>
              </w:rPr>
            </w:pPr>
            <w:r w:rsidDel="00000000" w:rsidR="00000000" w:rsidRPr="00000000">
              <w:rPr>
                <w:color w:val="000000"/>
                <w:sz w:val="18"/>
                <w:szCs w:val="18"/>
                <w:rtl w:val="0"/>
              </w:rPr>
              <w:t xml:space="preserve"> 60/ 3</w:t>
            </w:r>
          </w:p>
        </w:tc>
        <w:tc>
          <w:tcPr>
            <w:tcBorders>
              <w:top w:color="000000" w:space="0" w:sz="6" w:val="single"/>
              <w:left w:color="000000" w:space="0" w:sz="6" w:val="single"/>
              <w:bottom w:color="000000" w:space="0" w:sz="12" w:val="single"/>
            </w:tcBorders>
          </w:tcPr>
          <w:p w:rsidR="00000000" w:rsidDel="00000000" w:rsidP="00000000" w:rsidRDefault="00000000" w:rsidRPr="00000000" w14:paraId="000000BF">
            <w:pPr>
              <w:spacing w:after="0" w:line="240" w:lineRule="auto"/>
              <w:jc w:val="center"/>
              <w:rPr>
                <w:color w:val="000000"/>
                <w:sz w:val="18"/>
                <w:szCs w:val="18"/>
              </w:rPr>
            </w:pPr>
            <w:r w:rsidDel="00000000" w:rsidR="00000000" w:rsidRPr="00000000">
              <w:rPr>
                <w:color w:val="000000"/>
                <w:sz w:val="18"/>
                <w:szCs w:val="18"/>
                <w:rtl w:val="0"/>
              </w:rPr>
              <w:t xml:space="preserve">15</w:t>
            </w:r>
          </w:p>
        </w:tc>
        <w:tc>
          <w:tcPr>
            <w:tcBorders>
              <w:top w:color="000000" w:space="0" w:sz="6" w:val="single"/>
              <w:left w:color="000000" w:space="0" w:sz="6" w:val="single"/>
              <w:bottom w:color="000000" w:space="0" w:sz="12" w:val="single"/>
              <w:right w:color="000000" w:space="0" w:sz="6" w:val="single"/>
            </w:tcBorders>
            <w:shd w:fill="ffffff" w:val="clear"/>
            <w:vAlign w:val="center"/>
          </w:tcPr>
          <w:p w:rsidR="00000000" w:rsidDel="00000000" w:rsidP="00000000" w:rsidRDefault="00000000" w:rsidRPr="00000000" w14:paraId="000000C0">
            <w:pPr>
              <w:spacing w:after="0" w:line="240" w:lineRule="auto"/>
              <w:jc w:val="center"/>
              <w:rPr>
                <w:color w:val="000000"/>
                <w:sz w:val="18"/>
                <w:szCs w:val="18"/>
              </w:rPr>
            </w:pPr>
            <w:r w:rsidDel="00000000" w:rsidR="00000000" w:rsidRPr="00000000">
              <w:rPr>
                <w:color w:val="000000"/>
                <w:sz w:val="18"/>
                <w:szCs w:val="18"/>
                <w:rtl w:val="0"/>
              </w:rPr>
              <w:t xml:space="preserve">73/ 7</w:t>
            </w:r>
          </w:p>
        </w:tc>
        <w:tc>
          <w:tcPr>
            <w:tcBorders>
              <w:top w:color="000000" w:space="0" w:sz="6" w:val="single"/>
              <w:left w:color="000000" w:space="0" w:sz="6" w:val="single"/>
              <w:bottom w:color="000000" w:space="0" w:sz="12" w:val="single"/>
              <w:right w:color="000000" w:space="0" w:sz="6" w:val="single"/>
            </w:tcBorders>
            <w:shd w:fill="ffffff" w:val="clear"/>
            <w:vAlign w:val="center"/>
          </w:tcPr>
          <w:p w:rsidR="00000000" w:rsidDel="00000000" w:rsidP="00000000" w:rsidRDefault="00000000" w:rsidRPr="00000000" w14:paraId="000000C1">
            <w:pPr>
              <w:spacing w:after="0" w:line="240" w:lineRule="auto"/>
              <w:jc w:val="center"/>
              <w:rPr>
                <w:color w:val="000000"/>
                <w:sz w:val="18"/>
                <w:szCs w:val="18"/>
              </w:rPr>
            </w:pPr>
            <w:r w:rsidDel="00000000" w:rsidR="00000000" w:rsidRPr="00000000">
              <w:rPr>
                <w:color w:val="000000"/>
                <w:sz w:val="18"/>
                <w:szCs w:val="18"/>
                <w:rtl w:val="0"/>
              </w:rPr>
              <w:t xml:space="preserve">53/ 5</w:t>
            </w:r>
          </w:p>
        </w:tc>
        <w:tc>
          <w:tcPr>
            <w:tcBorders>
              <w:top w:color="000000" w:space="0" w:sz="6" w:val="single"/>
              <w:left w:color="000000" w:space="0" w:sz="6" w:val="single"/>
              <w:bottom w:color="000000" w:space="0" w:sz="12" w:val="single"/>
              <w:right w:color="000000" w:space="0" w:sz="12" w:val="single"/>
            </w:tcBorders>
            <w:shd w:fill="ffffff" w:val="clear"/>
            <w:vAlign w:val="center"/>
          </w:tcPr>
          <w:p w:rsidR="00000000" w:rsidDel="00000000" w:rsidP="00000000" w:rsidRDefault="00000000" w:rsidRPr="00000000" w14:paraId="000000C2">
            <w:pPr>
              <w:spacing w:after="0" w:line="240" w:lineRule="auto"/>
              <w:jc w:val="center"/>
              <w:rPr>
                <w:color w:val="000000"/>
                <w:sz w:val="18"/>
                <w:szCs w:val="18"/>
              </w:rPr>
            </w:pPr>
            <w:r w:rsidDel="00000000" w:rsidR="00000000" w:rsidRPr="00000000">
              <w:rPr>
                <w:color w:val="000000"/>
                <w:sz w:val="18"/>
                <w:szCs w:val="18"/>
                <w:rtl w:val="0"/>
              </w:rPr>
              <w:t xml:space="preserve">20/ 2</w:t>
            </w:r>
          </w:p>
        </w:tc>
        <w:tc>
          <w:tcPr>
            <w:tcBorders>
              <w:top w:color="000000" w:space="0" w:sz="6" w:val="single"/>
              <w:left w:color="000000" w:space="0" w:sz="6" w:val="single"/>
              <w:bottom w:color="000000" w:space="0" w:sz="12" w:val="single"/>
              <w:right w:color="000000" w:space="0" w:sz="12" w:val="single"/>
            </w:tcBorders>
            <w:shd w:fill="ffffff" w:val="clear"/>
          </w:tcPr>
          <w:p w:rsidR="00000000" w:rsidDel="00000000" w:rsidP="00000000" w:rsidRDefault="00000000" w:rsidRPr="00000000" w14:paraId="000000C3">
            <w:pPr>
              <w:spacing w:after="0" w:line="240" w:lineRule="auto"/>
              <w:jc w:val="center"/>
              <w:rPr>
                <w:color w:val="000000"/>
                <w:sz w:val="18"/>
                <w:szCs w:val="18"/>
              </w:rPr>
            </w:pPr>
            <w:r w:rsidDel="00000000" w:rsidR="00000000" w:rsidRPr="00000000">
              <w:rPr>
                <w:color w:val="000000"/>
                <w:sz w:val="18"/>
                <w:szCs w:val="18"/>
                <w:rtl w:val="0"/>
              </w:rPr>
              <w:t xml:space="preserve">40</w:t>
            </w:r>
          </w:p>
        </w:tc>
      </w:tr>
    </w:tbl>
    <w:p w:rsidR="00000000" w:rsidDel="00000000" w:rsidP="00000000" w:rsidRDefault="00000000" w:rsidRPr="00000000" w14:paraId="000000C4">
      <w:pPr>
        <w:spacing w:after="0" w:line="240" w:lineRule="auto"/>
        <w:ind w:firstLine="720"/>
        <w:jc w:val="both"/>
        <w:rPr>
          <w:color w:val="000000"/>
          <w:sz w:val="12"/>
          <w:szCs w:val="12"/>
        </w:rPr>
      </w:pPr>
      <w:r w:rsidDel="00000000" w:rsidR="00000000" w:rsidRPr="00000000">
        <w:rPr>
          <w:rtl w:val="0"/>
        </w:rPr>
      </w:r>
    </w:p>
    <w:p w:rsidR="00000000" w:rsidDel="00000000" w:rsidP="00000000" w:rsidRDefault="00000000" w:rsidRPr="00000000" w14:paraId="000000C5">
      <w:pPr>
        <w:spacing w:after="0" w:line="240" w:lineRule="auto"/>
        <w:ind w:firstLine="720"/>
        <w:jc w:val="both"/>
        <w:rPr>
          <w:color w:val="000000"/>
        </w:rPr>
      </w:pPr>
      <w:r w:rsidDel="00000000" w:rsidR="00000000" w:rsidRPr="00000000">
        <w:rPr>
          <w:color w:val="000000"/>
          <w:rtl w:val="0"/>
        </w:rPr>
        <w:t xml:space="preserve">Programele de studii universitare de licență și de masterat ale universității, în funcţiune în anul universitar </w:t>
      </w:r>
      <w:r w:rsidDel="00000000" w:rsidR="00000000" w:rsidRPr="00000000">
        <w:rPr>
          <w:color w:val="222a35"/>
          <w:highlight w:val="white"/>
          <w:rtl w:val="0"/>
        </w:rPr>
        <w:t xml:space="preserve">2025/ 2026</w:t>
      </w:r>
      <w:r w:rsidDel="00000000" w:rsidR="00000000" w:rsidRPr="00000000">
        <w:rPr>
          <w:color w:val="222a35"/>
          <w:rtl w:val="0"/>
        </w:rPr>
        <w:t xml:space="preserve">, </w:t>
      </w:r>
      <w:r w:rsidDel="00000000" w:rsidR="00000000" w:rsidRPr="00000000">
        <w:rPr>
          <w:color w:val="000000"/>
          <w:rtl w:val="0"/>
        </w:rPr>
        <w:t xml:space="preserve">sunt prezentate în </w:t>
      </w:r>
      <w:hyperlink r:id="rId23">
        <w:r w:rsidDel="00000000" w:rsidR="00000000" w:rsidRPr="00000000">
          <w:rPr>
            <w:color w:val="0563c1"/>
            <w:u w:val="single"/>
            <w:rtl w:val="0"/>
          </w:rPr>
          <w:t xml:space="preserve">Anexa I.1.5.1. a</w:t>
        </w:r>
      </w:hyperlink>
      <w:r w:rsidDel="00000000" w:rsidR="00000000" w:rsidRPr="00000000">
        <w:rPr>
          <w:i w:val="1"/>
          <w:iCs w:val="1"/>
          <w:color w:val="5b9bd5"/>
          <w:u w:val="single"/>
          <w:rtl w:val="0"/>
        </w:rPr>
        <w:t xml:space="preserve">.</w:t>
      </w:r>
      <w:r w:rsidDel="00000000" w:rsidR="00000000" w:rsidRPr="00000000">
        <w:rPr>
          <w:rtl w:val="0"/>
        </w:rPr>
      </w:r>
    </w:p>
    <w:p w:rsidR="00000000" w:rsidDel="00000000" w:rsidP="00000000" w:rsidRDefault="00000000" w:rsidRPr="00000000" w14:paraId="000000C6">
      <w:pPr>
        <w:spacing w:after="0" w:line="240" w:lineRule="auto"/>
        <w:ind w:firstLine="720"/>
        <w:jc w:val="both"/>
        <w:rPr>
          <w:color w:val="000000"/>
        </w:rPr>
      </w:pPr>
      <w:r w:rsidDel="00000000" w:rsidR="00000000" w:rsidRPr="00000000">
        <w:rPr>
          <w:color w:val="000000"/>
          <w:rtl w:val="0"/>
        </w:rPr>
        <w:t xml:space="preserve">În cazul studiilor universitare de doctorat, au fost păstrate cele 13 domenii de studii.</w:t>
      </w:r>
    </w:p>
    <w:p w:rsidR="00000000" w:rsidDel="00000000" w:rsidP="00000000" w:rsidRDefault="00000000" w:rsidRPr="00000000" w14:paraId="000000C7">
      <w:pPr>
        <w:spacing w:after="80" w:line="240" w:lineRule="auto"/>
        <w:ind w:firstLine="720"/>
        <w:jc w:val="both"/>
        <w:rPr>
          <w:color w:val="000000"/>
        </w:rPr>
      </w:pPr>
      <w:r w:rsidDel="00000000" w:rsidR="00000000" w:rsidRPr="00000000">
        <w:rPr>
          <w:color w:val="000000"/>
          <w:rtl w:val="0"/>
        </w:rPr>
        <w:t xml:space="preserve">Evoluția numărului de studenţi a cunoscut în ultimii cinci ani dinamica prezentată în </w:t>
      </w:r>
      <w:r w:rsidDel="00000000" w:rsidR="00000000" w:rsidRPr="00000000">
        <w:rPr>
          <w:i w:val="1"/>
          <w:iCs w:val="1"/>
          <w:color w:val="000000"/>
          <w:rtl w:val="0"/>
        </w:rPr>
        <w:t xml:space="preserve">Tabelul I.1.5.1.b.</w:t>
      </w:r>
      <w:r w:rsidDel="00000000" w:rsidR="00000000" w:rsidRPr="00000000">
        <w:rPr>
          <w:rtl w:val="0"/>
        </w:rPr>
      </w:r>
    </w:p>
    <w:p w:rsidR="00000000" w:rsidDel="00000000" w:rsidP="00000000" w:rsidRDefault="00000000" w:rsidRPr="00000000" w14:paraId="000000C8">
      <w:pPr>
        <w:spacing w:after="80" w:lineRule="auto"/>
        <w:jc w:val="center"/>
        <w:rPr>
          <w:i w:val="1"/>
          <w:iCs w:val="1"/>
          <w:color w:val="000000"/>
          <w:sz w:val="20"/>
          <w:szCs w:val="20"/>
        </w:rPr>
      </w:pPr>
      <w:r w:rsidDel="00000000" w:rsidR="00000000" w:rsidRPr="00000000">
        <w:rPr>
          <w:i w:val="1"/>
          <w:iCs w:val="1"/>
          <w:color w:val="000000"/>
          <w:sz w:val="20"/>
          <w:szCs w:val="20"/>
          <w:rtl w:val="0"/>
        </w:rPr>
        <w:t xml:space="preserve">Tabelul I.1.5.1.b. Evoluţia numărului de studenţi între 2022 - 2025  (raportări la 1 octombrie)</w:t>
      </w:r>
    </w:p>
    <w:tbl>
      <w:tblPr>
        <w:tblStyle w:val="Table3"/>
        <w:tblW w:w="7599.0" w:type="dxa"/>
        <w:jc w:val="cente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1556"/>
        <w:gridCol w:w="1685"/>
        <w:gridCol w:w="1634"/>
        <w:gridCol w:w="1435"/>
        <w:gridCol w:w="1289"/>
        <w:tblGridChange w:id="0">
          <w:tblGrid>
            <w:gridCol w:w="1556"/>
            <w:gridCol w:w="1685"/>
            <w:gridCol w:w="1634"/>
            <w:gridCol w:w="1435"/>
            <w:gridCol w:w="1289"/>
          </w:tblGrid>
        </w:tblGridChange>
      </w:tblGrid>
      <w:tr>
        <w:trPr>
          <w:cantSplit w:val="0"/>
          <w:trHeight w:val="310" w:hRule="atLeast"/>
          <w:tblHeader w:val="0"/>
        </w:trPr>
        <w:tc>
          <w:tcPr>
            <w:vMerge w:val="restart"/>
            <w:shd w:fill="deeaf6" w:val="clear"/>
            <w:vAlign w:val="center"/>
          </w:tcPr>
          <w:p w:rsidR="00000000" w:rsidDel="00000000" w:rsidP="00000000" w:rsidRDefault="00000000" w:rsidRPr="00000000" w14:paraId="000000C9">
            <w:pPr>
              <w:spacing w:after="0" w:line="240" w:lineRule="auto"/>
              <w:jc w:val="center"/>
              <w:rPr>
                <w:b w:val="1"/>
                <w:bCs w:val="1"/>
                <w:sz w:val="18"/>
                <w:szCs w:val="18"/>
              </w:rPr>
            </w:pPr>
            <w:r w:rsidDel="00000000" w:rsidR="00000000" w:rsidRPr="00000000">
              <w:rPr>
                <w:b w:val="1"/>
                <w:bCs w:val="1"/>
                <w:sz w:val="18"/>
                <w:szCs w:val="18"/>
                <w:rtl w:val="0"/>
              </w:rPr>
              <w:t xml:space="preserve">Anul universitar</w:t>
            </w:r>
          </w:p>
        </w:tc>
        <w:tc>
          <w:tcPr>
            <w:vMerge w:val="restart"/>
            <w:shd w:fill="deeaf6" w:val="clear"/>
            <w:vAlign w:val="center"/>
          </w:tcPr>
          <w:p w:rsidR="00000000" w:rsidDel="00000000" w:rsidP="00000000" w:rsidRDefault="00000000" w:rsidRPr="00000000" w14:paraId="000000CA">
            <w:pPr>
              <w:spacing w:after="0" w:line="240" w:lineRule="auto"/>
              <w:jc w:val="center"/>
              <w:rPr>
                <w:b w:val="1"/>
                <w:bCs w:val="1"/>
                <w:sz w:val="18"/>
                <w:szCs w:val="18"/>
              </w:rPr>
            </w:pPr>
            <w:r w:rsidDel="00000000" w:rsidR="00000000" w:rsidRPr="00000000">
              <w:rPr>
                <w:b w:val="1"/>
                <w:bCs w:val="1"/>
                <w:sz w:val="18"/>
                <w:szCs w:val="18"/>
                <w:rtl w:val="0"/>
              </w:rPr>
              <w:t xml:space="preserve">Număr</w:t>
            </w:r>
          </w:p>
          <w:p w:rsidR="00000000" w:rsidDel="00000000" w:rsidP="00000000" w:rsidRDefault="00000000" w:rsidRPr="00000000" w14:paraId="000000CB">
            <w:pPr>
              <w:spacing w:after="0" w:line="240" w:lineRule="auto"/>
              <w:jc w:val="center"/>
              <w:rPr>
                <w:b w:val="1"/>
                <w:bCs w:val="1"/>
                <w:sz w:val="18"/>
                <w:szCs w:val="18"/>
              </w:rPr>
            </w:pPr>
            <w:r w:rsidDel="00000000" w:rsidR="00000000" w:rsidRPr="00000000">
              <w:rPr>
                <w:b w:val="1"/>
                <w:bCs w:val="1"/>
                <w:sz w:val="18"/>
                <w:szCs w:val="18"/>
                <w:rtl w:val="0"/>
              </w:rPr>
              <w:t xml:space="preserve">Total </w:t>
            </w:r>
          </w:p>
          <w:p w:rsidR="00000000" w:rsidDel="00000000" w:rsidP="00000000" w:rsidRDefault="00000000" w:rsidRPr="00000000" w14:paraId="000000CC">
            <w:pPr>
              <w:spacing w:after="0" w:line="240" w:lineRule="auto"/>
              <w:jc w:val="center"/>
              <w:rPr>
                <w:b w:val="1"/>
                <w:bCs w:val="1"/>
                <w:sz w:val="18"/>
                <w:szCs w:val="18"/>
              </w:rPr>
            </w:pPr>
            <w:r w:rsidDel="00000000" w:rsidR="00000000" w:rsidRPr="00000000">
              <w:rPr>
                <w:rtl w:val="0"/>
              </w:rPr>
            </w:r>
          </w:p>
        </w:tc>
        <w:tc>
          <w:tcPr>
            <w:gridSpan w:val="3"/>
            <w:shd w:fill="deeaf6" w:val="clear"/>
            <w:vAlign w:val="center"/>
          </w:tcPr>
          <w:p w:rsidR="00000000" w:rsidDel="00000000" w:rsidP="00000000" w:rsidRDefault="00000000" w:rsidRPr="00000000" w14:paraId="000000CD">
            <w:pPr>
              <w:spacing w:after="0" w:line="240" w:lineRule="auto"/>
              <w:jc w:val="center"/>
              <w:rPr>
                <w:b w:val="1"/>
                <w:bCs w:val="1"/>
                <w:sz w:val="18"/>
                <w:szCs w:val="18"/>
              </w:rPr>
            </w:pPr>
            <w:r w:rsidDel="00000000" w:rsidR="00000000" w:rsidRPr="00000000">
              <w:rPr>
                <w:sz w:val="18"/>
                <w:szCs w:val="18"/>
                <w:rtl w:val="0"/>
              </w:rPr>
              <w:t xml:space="preserve">din care la studii de:</w:t>
            </w:r>
            <w:r w:rsidDel="00000000" w:rsidR="00000000" w:rsidRPr="00000000">
              <w:rPr>
                <w:rtl w:val="0"/>
              </w:rPr>
            </w:r>
          </w:p>
        </w:tc>
      </w:tr>
      <w:tr>
        <w:trPr>
          <w:cantSplit w:val="0"/>
          <w:trHeight w:val="118" w:hRule="atLeast"/>
          <w:tblHeader w:val="0"/>
        </w:trPr>
        <w:tc>
          <w:tcPr>
            <w:vMerge w:val="continue"/>
            <w:shd w:fill="deeaf6" w:val="clear"/>
            <w:vAlign w:val="center"/>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8"/>
                <w:szCs w:val="18"/>
              </w:rPr>
            </w:pPr>
            <w:r w:rsidDel="00000000" w:rsidR="00000000" w:rsidRPr="00000000">
              <w:rPr>
                <w:rtl w:val="0"/>
              </w:rPr>
            </w:r>
          </w:p>
        </w:tc>
        <w:tc>
          <w:tcPr>
            <w:vMerge w:val="continue"/>
            <w:shd w:fill="deeaf6" w:val="clear"/>
            <w:vAlign w:val="center"/>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8"/>
                <w:szCs w:val="18"/>
              </w:rPr>
            </w:pPr>
            <w:r w:rsidDel="00000000" w:rsidR="00000000" w:rsidRPr="00000000">
              <w:rPr>
                <w:rtl w:val="0"/>
              </w:rPr>
            </w:r>
          </w:p>
        </w:tc>
        <w:tc>
          <w:tcPr>
            <w:shd w:fill="deeaf6" w:val="clear"/>
            <w:vAlign w:val="center"/>
          </w:tcPr>
          <w:p w:rsidR="00000000" w:rsidDel="00000000" w:rsidP="00000000" w:rsidRDefault="00000000" w:rsidRPr="00000000" w14:paraId="000000D2">
            <w:pPr>
              <w:spacing w:after="0" w:line="240" w:lineRule="auto"/>
              <w:jc w:val="center"/>
              <w:rPr>
                <w:b w:val="1"/>
                <w:bCs w:val="1"/>
                <w:sz w:val="18"/>
                <w:szCs w:val="18"/>
              </w:rPr>
            </w:pPr>
            <w:r w:rsidDel="00000000" w:rsidR="00000000" w:rsidRPr="00000000">
              <w:rPr>
                <w:b w:val="1"/>
                <w:bCs w:val="1"/>
                <w:sz w:val="18"/>
                <w:szCs w:val="18"/>
                <w:rtl w:val="0"/>
              </w:rPr>
              <w:t xml:space="preserve">Licență</w:t>
            </w:r>
          </w:p>
        </w:tc>
        <w:tc>
          <w:tcPr>
            <w:shd w:fill="deeaf6" w:val="clear"/>
            <w:vAlign w:val="center"/>
          </w:tcPr>
          <w:p w:rsidR="00000000" w:rsidDel="00000000" w:rsidP="00000000" w:rsidRDefault="00000000" w:rsidRPr="00000000" w14:paraId="000000D3">
            <w:pPr>
              <w:spacing w:after="0" w:line="240" w:lineRule="auto"/>
              <w:jc w:val="center"/>
              <w:rPr>
                <w:b w:val="1"/>
                <w:bCs w:val="1"/>
                <w:sz w:val="18"/>
                <w:szCs w:val="18"/>
              </w:rPr>
            </w:pPr>
            <w:r w:rsidDel="00000000" w:rsidR="00000000" w:rsidRPr="00000000">
              <w:rPr>
                <w:b w:val="1"/>
                <w:bCs w:val="1"/>
                <w:sz w:val="18"/>
                <w:szCs w:val="18"/>
                <w:rtl w:val="0"/>
              </w:rPr>
              <w:t xml:space="preserve">Masterat</w:t>
            </w:r>
          </w:p>
        </w:tc>
        <w:tc>
          <w:tcPr>
            <w:shd w:fill="deeaf6" w:val="clear"/>
            <w:vAlign w:val="center"/>
          </w:tcPr>
          <w:p w:rsidR="00000000" w:rsidDel="00000000" w:rsidP="00000000" w:rsidRDefault="00000000" w:rsidRPr="00000000" w14:paraId="000000D4">
            <w:pPr>
              <w:spacing w:after="0" w:line="240" w:lineRule="auto"/>
              <w:jc w:val="center"/>
              <w:rPr>
                <w:b w:val="1"/>
                <w:bCs w:val="1"/>
                <w:sz w:val="18"/>
                <w:szCs w:val="18"/>
              </w:rPr>
            </w:pPr>
            <w:r w:rsidDel="00000000" w:rsidR="00000000" w:rsidRPr="00000000">
              <w:rPr>
                <w:b w:val="1"/>
                <w:bCs w:val="1"/>
                <w:sz w:val="18"/>
                <w:szCs w:val="18"/>
                <w:rtl w:val="0"/>
              </w:rPr>
              <w:t xml:space="preserve">Doctorat</w:t>
            </w:r>
          </w:p>
        </w:tc>
      </w:tr>
      <w:tr>
        <w:trPr>
          <w:cantSplit w:val="0"/>
          <w:trHeight w:val="175" w:hRule="atLeast"/>
          <w:tblHeader w:val="0"/>
        </w:trPr>
        <w:tc>
          <w:tcPr>
            <w:shd w:fill="ffffff" w:val="clear"/>
            <w:vAlign w:val="center"/>
          </w:tcPr>
          <w:p w:rsidR="00000000" w:rsidDel="00000000" w:rsidP="00000000" w:rsidRDefault="00000000" w:rsidRPr="00000000" w14:paraId="000000D5">
            <w:pPr>
              <w:spacing w:after="0" w:line="240" w:lineRule="auto"/>
              <w:jc w:val="center"/>
              <w:rPr>
                <w:color w:val="000000"/>
                <w:sz w:val="18"/>
                <w:szCs w:val="18"/>
                <w:highlight w:val="yellow"/>
              </w:rPr>
            </w:pPr>
            <w:r w:rsidDel="00000000" w:rsidR="00000000" w:rsidRPr="00000000">
              <w:rPr>
                <w:color w:val="000000"/>
                <w:sz w:val="18"/>
                <w:szCs w:val="18"/>
                <w:rtl w:val="0"/>
              </w:rPr>
              <w:t xml:space="preserve">2021/2022</w:t>
            </w:r>
            <w:r w:rsidDel="00000000" w:rsidR="00000000" w:rsidRPr="00000000">
              <w:rPr>
                <w:rtl w:val="0"/>
              </w:rPr>
            </w:r>
          </w:p>
        </w:tc>
        <w:tc>
          <w:tcPr>
            <w:shd w:fill="ffffff" w:val="clear"/>
          </w:tcPr>
          <w:p w:rsidR="00000000" w:rsidDel="00000000" w:rsidP="00000000" w:rsidRDefault="00000000" w:rsidRPr="00000000" w14:paraId="000000D6">
            <w:pPr>
              <w:spacing w:after="0" w:line="240" w:lineRule="auto"/>
              <w:jc w:val="center"/>
              <w:rPr>
                <w:color w:val="000000"/>
                <w:sz w:val="18"/>
                <w:szCs w:val="18"/>
              </w:rPr>
            </w:pPr>
            <w:r w:rsidDel="00000000" w:rsidR="00000000" w:rsidRPr="00000000">
              <w:rPr>
                <w:color w:val="000000"/>
                <w:sz w:val="18"/>
                <w:szCs w:val="18"/>
                <w:rtl w:val="0"/>
              </w:rPr>
              <w:t xml:space="preserve">13.546</w:t>
            </w:r>
          </w:p>
        </w:tc>
        <w:tc>
          <w:tcPr>
            <w:shd w:fill="ffffff" w:val="clear"/>
          </w:tcPr>
          <w:p w:rsidR="00000000" w:rsidDel="00000000" w:rsidP="00000000" w:rsidRDefault="00000000" w:rsidRPr="00000000" w14:paraId="000000D7">
            <w:pPr>
              <w:spacing w:after="0" w:line="240" w:lineRule="auto"/>
              <w:jc w:val="center"/>
              <w:rPr>
                <w:color w:val="000000"/>
                <w:sz w:val="18"/>
                <w:szCs w:val="18"/>
              </w:rPr>
            </w:pPr>
            <w:r w:rsidDel="00000000" w:rsidR="00000000" w:rsidRPr="00000000">
              <w:rPr>
                <w:color w:val="000000"/>
                <w:sz w:val="18"/>
                <w:szCs w:val="18"/>
                <w:rtl w:val="0"/>
              </w:rPr>
              <w:t xml:space="preserve">9.713</w:t>
            </w:r>
          </w:p>
        </w:tc>
        <w:tc>
          <w:tcPr>
            <w:shd w:fill="ffffff" w:val="clear"/>
          </w:tcPr>
          <w:p w:rsidR="00000000" w:rsidDel="00000000" w:rsidP="00000000" w:rsidRDefault="00000000" w:rsidRPr="00000000" w14:paraId="000000D8">
            <w:pPr>
              <w:spacing w:after="0" w:line="240" w:lineRule="auto"/>
              <w:jc w:val="center"/>
              <w:rPr>
                <w:color w:val="000000"/>
                <w:sz w:val="18"/>
                <w:szCs w:val="18"/>
              </w:rPr>
            </w:pPr>
            <w:r w:rsidDel="00000000" w:rsidR="00000000" w:rsidRPr="00000000">
              <w:rPr>
                <w:color w:val="000000"/>
                <w:sz w:val="18"/>
                <w:szCs w:val="18"/>
                <w:rtl w:val="0"/>
              </w:rPr>
              <w:t xml:space="preserve">3.033</w:t>
            </w:r>
          </w:p>
        </w:tc>
        <w:tc>
          <w:tcPr>
            <w:shd w:fill="ffffff" w:val="clear"/>
          </w:tcPr>
          <w:p w:rsidR="00000000" w:rsidDel="00000000" w:rsidP="00000000" w:rsidRDefault="00000000" w:rsidRPr="00000000" w14:paraId="000000D9">
            <w:pPr>
              <w:spacing w:after="0" w:line="240" w:lineRule="auto"/>
              <w:jc w:val="center"/>
              <w:rPr>
                <w:color w:val="000000"/>
                <w:sz w:val="18"/>
                <w:szCs w:val="18"/>
              </w:rPr>
            </w:pPr>
            <w:r w:rsidDel="00000000" w:rsidR="00000000" w:rsidRPr="00000000">
              <w:rPr>
                <w:color w:val="000000"/>
                <w:sz w:val="18"/>
                <w:szCs w:val="18"/>
                <w:rtl w:val="0"/>
              </w:rPr>
              <w:t xml:space="preserve">800</w:t>
            </w:r>
          </w:p>
        </w:tc>
      </w:tr>
      <w:tr>
        <w:trPr>
          <w:cantSplit w:val="0"/>
          <w:trHeight w:val="175" w:hRule="atLeast"/>
          <w:tblHeader w:val="0"/>
        </w:trPr>
        <w:tc>
          <w:tcPr>
            <w:shd w:fill="ffffff" w:val="clear"/>
            <w:vAlign w:val="center"/>
          </w:tcPr>
          <w:p w:rsidR="00000000" w:rsidDel="00000000" w:rsidP="00000000" w:rsidRDefault="00000000" w:rsidRPr="00000000" w14:paraId="000000DA">
            <w:pPr>
              <w:spacing w:after="0" w:line="240" w:lineRule="auto"/>
              <w:jc w:val="center"/>
              <w:rPr>
                <w:color w:val="000000"/>
                <w:sz w:val="18"/>
                <w:szCs w:val="18"/>
              </w:rPr>
            </w:pPr>
            <w:r w:rsidDel="00000000" w:rsidR="00000000" w:rsidRPr="00000000">
              <w:rPr>
                <w:color w:val="000000"/>
                <w:sz w:val="18"/>
                <w:szCs w:val="18"/>
                <w:rtl w:val="0"/>
              </w:rPr>
              <w:t xml:space="preserve">2022/2023</w:t>
            </w:r>
          </w:p>
        </w:tc>
        <w:tc>
          <w:tcPr>
            <w:shd w:fill="ffffff" w:val="clear"/>
          </w:tcPr>
          <w:p w:rsidR="00000000" w:rsidDel="00000000" w:rsidP="00000000" w:rsidRDefault="00000000" w:rsidRPr="00000000" w14:paraId="000000DB">
            <w:pPr>
              <w:spacing w:after="0" w:line="240" w:lineRule="auto"/>
              <w:jc w:val="center"/>
              <w:rPr>
                <w:color w:val="000000"/>
                <w:sz w:val="18"/>
                <w:szCs w:val="18"/>
              </w:rPr>
            </w:pPr>
            <w:r w:rsidDel="00000000" w:rsidR="00000000" w:rsidRPr="00000000">
              <w:rPr>
                <w:color w:val="000000"/>
                <w:sz w:val="18"/>
                <w:szCs w:val="18"/>
                <w:rtl w:val="0"/>
              </w:rPr>
              <w:t xml:space="preserve">12.939</w:t>
            </w:r>
          </w:p>
        </w:tc>
        <w:tc>
          <w:tcPr>
            <w:shd w:fill="ffffff" w:val="clear"/>
          </w:tcPr>
          <w:p w:rsidR="00000000" w:rsidDel="00000000" w:rsidP="00000000" w:rsidRDefault="00000000" w:rsidRPr="00000000" w14:paraId="000000DC">
            <w:pPr>
              <w:spacing w:after="0" w:line="240" w:lineRule="auto"/>
              <w:jc w:val="center"/>
              <w:rPr>
                <w:color w:val="000000"/>
                <w:sz w:val="18"/>
                <w:szCs w:val="18"/>
              </w:rPr>
            </w:pPr>
            <w:r w:rsidDel="00000000" w:rsidR="00000000" w:rsidRPr="00000000">
              <w:rPr>
                <w:color w:val="000000"/>
                <w:sz w:val="18"/>
                <w:szCs w:val="18"/>
                <w:rtl w:val="0"/>
              </w:rPr>
              <w:t xml:space="preserve">9.368</w:t>
            </w:r>
          </w:p>
        </w:tc>
        <w:tc>
          <w:tcPr>
            <w:shd w:fill="ffffff" w:val="clear"/>
          </w:tcPr>
          <w:p w:rsidR="00000000" w:rsidDel="00000000" w:rsidP="00000000" w:rsidRDefault="00000000" w:rsidRPr="00000000" w14:paraId="000000DD">
            <w:pPr>
              <w:spacing w:after="0" w:line="240" w:lineRule="auto"/>
              <w:jc w:val="center"/>
              <w:rPr>
                <w:color w:val="000000"/>
                <w:sz w:val="18"/>
                <w:szCs w:val="18"/>
              </w:rPr>
            </w:pPr>
            <w:r w:rsidDel="00000000" w:rsidR="00000000" w:rsidRPr="00000000">
              <w:rPr>
                <w:color w:val="000000"/>
                <w:sz w:val="18"/>
                <w:szCs w:val="18"/>
                <w:rtl w:val="0"/>
              </w:rPr>
              <w:t xml:space="preserve">2.803</w:t>
            </w:r>
          </w:p>
        </w:tc>
        <w:tc>
          <w:tcPr>
            <w:shd w:fill="ffffff" w:val="clear"/>
          </w:tcPr>
          <w:p w:rsidR="00000000" w:rsidDel="00000000" w:rsidP="00000000" w:rsidRDefault="00000000" w:rsidRPr="00000000" w14:paraId="000000DE">
            <w:pPr>
              <w:spacing w:after="0" w:line="240" w:lineRule="auto"/>
              <w:jc w:val="center"/>
              <w:rPr>
                <w:color w:val="000000"/>
                <w:sz w:val="18"/>
                <w:szCs w:val="18"/>
              </w:rPr>
            </w:pPr>
            <w:r w:rsidDel="00000000" w:rsidR="00000000" w:rsidRPr="00000000">
              <w:rPr>
                <w:color w:val="000000"/>
                <w:sz w:val="18"/>
                <w:szCs w:val="18"/>
                <w:rtl w:val="0"/>
              </w:rPr>
              <w:t xml:space="preserve">768</w:t>
            </w:r>
          </w:p>
        </w:tc>
      </w:tr>
      <w:tr>
        <w:trPr>
          <w:cantSplit w:val="0"/>
          <w:trHeight w:val="220" w:hRule="atLeast"/>
          <w:tblHeader w:val="0"/>
        </w:trPr>
        <w:tc>
          <w:tcPr>
            <w:shd w:fill="ffffff" w:val="clear"/>
            <w:vAlign w:val="center"/>
          </w:tcPr>
          <w:p w:rsidR="00000000" w:rsidDel="00000000" w:rsidP="00000000" w:rsidRDefault="00000000" w:rsidRPr="00000000" w14:paraId="000000DF">
            <w:pPr>
              <w:spacing w:after="0" w:line="240" w:lineRule="auto"/>
              <w:jc w:val="center"/>
              <w:rPr>
                <w:color w:val="000000"/>
                <w:sz w:val="18"/>
                <w:szCs w:val="18"/>
              </w:rPr>
            </w:pPr>
            <w:r w:rsidDel="00000000" w:rsidR="00000000" w:rsidRPr="00000000">
              <w:rPr>
                <w:color w:val="000000"/>
                <w:sz w:val="18"/>
                <w:szCs w:val="18"/>
                <w:rtl w:val="0"/>
              </w:rPr>
              <w:t xml:space="preserve">2023/2024</w:t>
            </w:r>
          </w:p>
        </w:tc>
        <w:tc>
          <w:tcPr/>
          <w:p w:rsidR="00000000" w:rsidDel="00000000" w:rsidP="00000000" w:rsidRDefault="00000000" w:rsidRPr="00000000" w14:paraId="000000E0">
            <w:pPr>
              <w:spacing w:after="0" w:line="240" w:lineRule="auto"/>
              <w:jc w:val="center"/>
              <w:rPr>
                <w:color w:val="000000"/>
                <w:sz w:val="18"/>
                <w:szCs w:val="18"/>
              </w:rPr>
            </w:pPr>
            <w:r w:rsidDel="00000000" w:rsidR="00000000" w:rsidRPr="00000000">
              <w:rPr>
                <w:color w:val="000000"/>
                <w:sz w:val="18"/>
                <w:szCs w:val="18"/>
                <w:rtl w:val="0"/>
              </w:rPr>
              <w:t xml:space="preserve">13.267</w:t>
            </w:r>
          </w:p>
        </w:tc>
        <w:tc>
          <w:tcPr/>
          <w:p w:rsidR="00000000" w:rsidDel="00000000" w:rsidP="00000000" w:rsidRDefault="00000000" w:rsidRPr="00000000" w14:paraId="000000E1">
            <w:pPr>
              <w:spacing w:after="0" w:line="240" w:lineRule="auto"/>
              <w:jc w:val="center"/>
              <w:rPr>
                <w:color w:val="000000"/>
                <w:sz w:val="18"/>
                <w:szCs w:val="18"/>
              </w:rPr>
            </w:pPr>
            <w:r w:rsidDel="00000000" w:rsidR="00000000" w:rsidRPr="00000000">
              <w:rPr>
                <w:color w:val="000000"/>
                <w:sz w:val="18"/>
                <w:szCs w:val="18"/>
                <w:rtl w:val="0"/>
              </w:rPr>
              <w:t xml:space="preserve">9.591</w:t>
            </w:r>
          </w:p>
        </w:tc>
        <w:tc>
          <w:tcPr/>
          <w:p w:rsidR="00000000" w:rsidDel="00000000" w:rsidP="00000000" w:rsidRDefault="00000000" w:rsidRPr="00000000" w14:paraId="000000E2">
            <w:pPr>
              <w:spacing w:after="0" w:line="240" w:lineRule="auto"/>
              <w:jc w:val="center"/>
              <w:rPr>
                <w:color w:val="000000"/>
                <w:sz w:val="18"/>
                <w:szCs w:val="18"/>
              </w:rPr>
            </w:pPr>
            <w:r w:rsidDel="00000000" w:rsidR="00000000" w:rsidRPr="00000000">
              <w:rPr>
                <w:color w:val="000000"/>
                <w:sz w:val="18"/>
                <w:szCs w:val="18"/>
                <w:rtl w:val="0"/>
              </w:rPr>
              <w:t xml:space="preserve">2.942</w:t>
            </w:r>
          </w:p>
        </w:tc>
        <w:tc>
          <w:tcPr/>
          <w:p w:rsidR="00000000" w:rsidDel="00000000" w:rsidP="00000000" w:rsidRDefault="00000000" w:rsidRPr="00000000" w14:paraId="000000E3">
            <w:pPr>
              <w:spacing w:after="0" w:line="240" w:lineRule="auto"/>
              <w:jc w:val="center"/>
              <w:rPr>
                <w:color w:val="000000"/>
                <w:sz w:val="18"/>
                <w:szCs w:val="18"/>
              </w:rPr>
            </w:pPr>
            <w:r w:rsidDel="00000000" w:rsidR="00000000" w:rsidRPr="00000000">
              <w:rPr>
                <w:color w:val="000000"/>
                <w:sz w:val="18"/>
                <w:szCs w:val="18"/>
                <w:rtl w:val="0"/>
              </w:rPr>
              <w:t xml:space="preserve">734</w:t>
            </w:r>
          </w:p>
        </w:tc>
      </w:tr>
      <w:tr>
        <w:trPr>
          <w:cantSplit w:val="0"/>
          <w:trHeight w:val="126" w:hRule="atLeast"/>
          <w:tblHeader w:val="0"/>
        </w:trPr>
        <w:tc>
          <w:tcPr>
            <w:shd w:fill="ffffff" w:val="clear"/>
            <w:vAlign w:val="center"/>
          </w:tcPr>
          <w:p w:rsidR="00000000" w:rsidDel="00000000" w:rsidP="00000000" w:rsidRDefault="00000000" w:rsidRPr="00000000" w14:paraId="000000E4">
            <w:pPr>
              <w:spacing w:after="0" w:line="240" w:lineRule="auto"/>
              <w:jc w:val="center"/>
              <w:rPr>
                <w:color w:val="222a35"/>
                <w:sz w:val="18"/>
                <w:szCs w:val="18"/>
              </w:rPr>
            </w:pPr>
            <w:r w:rsidDel="00000000" w:rsidR="00000000" w:rsidRPr="00000000">
              <w:rPr>
                <w:color w:val="222a35"/>
                <w:sz w:val="18"/>
                <w:szCs w:val="18"/>
                <w:rtl w:val="0"/>
              </w:rPr>
              <w:t xml:space="preserve">2024/2025</w:t>
            </w:r>
          </w:p>
        </w:tc>
        <w:tc>
          <w:tcPr/>
          <w:p w:rsidR="00000000" w:rsidDel="00000000" w:rsidP="00000000" w:rsidRDefault="00000000" w:rsidRPr="00000000" w14:paraId="000000E5">
            <w:pPr>
              <w:spacing w:after="0" w:line="240" w:lineRule="auto"/>
              <w:jc w:val="center"/>
              <w:rPr>
                <w:color w:val="222a35"/>
                <w:sz w:val="18"/>
                <w:szCs w:val="18"/>
              </w:rPr>
            </w:pPr>
            <w:r w:rsidDel="00000000" w:rsidR="00000000" w:rsidRPr="00000000">
              <w:rPr>
                <w:sz w:val="18"/>
                <w:szCs w:val="18"/>
                <w:rtl w:val="0"/>
              </w:rPr>
              <w:t xml:space="preserve">14.004</w:t>
            </w:r>
            <w:r w:rsidDel="00000000" w:rsidR="00000000" w:rsidRPr="00000000">
              <w:rPr>
                <w:rtl w:val="0"/>
              </w:rPr>
            </w:r>
          </w:p>
        </w:tc>
        <w:tc>
          <w:tcPr/>
          <w:p w:rsidR="00000000" w:rsidDel="00000000" w:rsidP="00000000" w:rsidRDefault="00000000" w:rsidRPr="00000000" w14:paraId="000000E6">
            <w:pPr>
              <w:spacing w:after="0" w:line="240" w:lineRule="auto"/>
              <w:jc w:val="center"/>
              <w:rPr>
                <w:color w:val="222a35"/>
                <w:sz w:val="18"/>
                <w:szCs w:val="18"/>
              </w:rPr>
            </w:pPr>
            <w:r w:rsidDel="00000000" w:rsidR="00000000" w:rsidRPr="00000000">
              <w:rPr>
                <w:color w:val="222a35"/>
                <w:sz w:val="18"/>
                <w:szCs w:val="18"/>
                <w:rtl w:val="0"/>
              </w:rPr>
              <w:t xml:space="preserve">10.333</w:t>
            </w:r>
          </w:p>
        </w:tc>
        <w:tc>
          <w:tcPr/>
          <w:p w:rsidR="00000000" w:rsidDel="00000000" w:rsidP="00000000" w:rsidRDefault="00000000" w:rsidRPr="00000000" w14:paraId="000000E7">
            <w:pPr>
              <w:spacing w:after="0" w:line="240" w:lineRule="auto"/>
              <w:jc w:val="center"/>
              <w:rPr>
                <w:color w:val="222a35"/>
                <w:sz w:val="18"/>
                <w:szCs w:val="18"/>
              </w:rPr>
            </w:pPr>
            <w:r w:rsidDel="00000000" w:rsidR="00000000" w:rsidRPr="00000000">
              <w:rPr>
                <w:color w:val="222a35"/>
                <w:sz w:val="18"/>
                <w:szCs w:val="18"/>
                <w:rtl w:val="0"/>
              </w:rPr>
              <w:t xml:space="preserve">3.012</w:t>
            </w:r>
          </w:p>
        </w:tc>
        <w:tc>
          <w:tcPr/>
          <w:p w:rsidR="00000000" w:rsidDel="00000000" w:rsidP="00000000" w:rsidRDefault="00000000" w:rsidRPr="00000000" w14:paraId="000000E8">
            <w:pPr>
              <w:spacing w:after="0" w:line="240" w:lineRule="auto"/>
              <w:jc w:val="center"/>
              <w:rPr>
                <w:color w:val="222a35"/>
                <w:sz w:val="18"/>
                <w:szCs w:val="18"/>
              </w:rPr>
            </w:pPr>
            <w:r w:rsidDel="00000000" w:rsidR="00000000" w:rsidRPr="00000000">
              <w:rPr>
                <w:color w:val="222a35"/>
                <w:sz w:val="18"/>
                <w:szCs w:val="18"/>
                <w:rtl w:val="0"/>
              </w:rPr>
              <w:t xml:space="preserve">659</w:t>
            </w:r>
          </w:p>
        </w:tc>
      </w:tr>
      <w:tr>
        <w:trPr>
          <w:cantSplit w:val="0"/>
          <w:trHeight w:val="126" w:hRule="atLeast"/>
          <w:tblHeader w:val="0"/>
        </w:trPr>
        <w:tc>
          <w:tcPr>
            <w:shd w:fill="ffffff" w:val="clear"/>
            <w:vAlign w:val="center"/>
          </w:tcPr>
          <w:p w:rsidR="00000000" w:rsidDel="00000000" w:rsidP="00000000" w:rsidRDefault="00000000" w:rsidRPr="00000000" w14:paraId="000000E9">
            <w:pPr>
              <w:spacing w:after="0" w:line="240" w:lineRule="auto"/>
              <w:jc w:val="center"/>
              <w:rPr>
                <w:color w:val="000000"/>
                <w:sz w:val="18"/>
                <w:szCs w:val="18"/>
              </w:rPr>
            </w:pPr>
            <w:r w:rsidDel="00000000" w:rsidR="00000000" w:rsidRPr="00000000">
              <w:rPr>
                <w:color w:val="000000"/>
                <w:sz w:val="18"/>
                <w:szCs w:val="18"/>
                <w:rtl w:val="0"/>
              </w:rPr>
              <w:t xml:space="preserve">2025/2026</w:t>
            </w:r>
          </w:p>
        </w:tc>
        <w:tc>
          <w:tcPr/>
          <w:p w:rsidR="00000000" w:rsidDel="00000000" w:rsidP="00000000" w:rsidRDefault="00000000" w:rsidRPr="00000000" w14:paraId="000000EA">
            <w:pPr>
              <w:spacing w:after="0" w:line="240" w:lineRule="auto"/>
              <w:jc w:val="center"/>
              <w:rPr>
                <w:color w:val="000000"/>
                <w:sz w:val="18"/>
                <w:szCs w:val="18"/>
              </w:rPr>
            </w:pPr>
            <w:r w:rsidDel="00000000" w:rsidR="00000000" w:rsidRPr="00000000">
              <w:rPr>
                <w:color w:val="000000"/>
                <w:sz w:val="18"/>
                <w:szCs w:val="18"/>
                <w:rtl w:val="0"/>
              </w:rPr>
              <w:t xml:space="preserve">13.803</w:t>
            </w:r>
          </w:p>
        </w:tc>
        <w:tc>
          <w:tcPr/>
          <w:p w:rsidR="00000000" w:rsidDel="00000000" w:rsidP="00000000" w:rsidRDefault="00000000" w:rsidRPr="00000000" w14:paraId="000000EB">
            <w:pPr>
              <w:spacing w:after="0" w:line="240" w:lineRule="auto"/>
              <w:jc w:val="center"/>
              <w:rPr>
                <w:color w:val="000000"/>
                <w:sz w:val="18"/>
                <w:szCs w:val="18"/>
              </w:rPr>
            </w:pPr>
            <w:r w:rsidDel="00000000" w:rsidR="00000000" w:rsidRPr="00000000">
              <w:rPr>
                <w:color w:val="000000"/>
                <w:sz w:val="18"/>
                <w:szCs w:val="18"/>
                <w:rtl w:val="0"/>
              </w:rPr>
              <w:t xml:space="preserve">10.229</w:t>
            </w:r>
          </w:p>
        </w:tc>
        <w:tc>
          <w:tcPr/>
          <w:p w:rsidR="00000000" w:rsidDel="00000000" w:rsidP="00000000" w:rsidRDefault="00000000" w:rsidRPr="00000000" w14:paraId="000000EC">
            <w:pPr>
              <w:spacing w:after="0" w:line="240" w:lineRule="auto"/>
              <w:jc w:val="center"/>
              <w:rPr>
                <w:color w:val="000000"/>
                <w:sz w:val="18"/>
                <w:szCs w:val="18"/>
              </w:rPr>
            </w:pPr>
            <w:r w:rsidDel="00000000" w:rsidR="00000000" w:rsidRPr="00000000">
              <w:rPr>
                <w:color w:val="000000"/>
                <w:sz w:val="18"/>
                <w:szCs w:val="18"/>
                <w:rtl w:val="0"/>
              </w:rPr>
              <w:t xml:space="preserve">2.892</w:t>
            </w:r>
          </w:p>
        </w:tc>
        <w:tc>
          <w:tcPr/>
          <w:p w:rsidR="00000000" w:rsidDel="00000000" w:rsidP="00000000" w:rsidRDefault="00000000" w:rsidRPr="00000000" w14:paraId="000000ED">
            <w:pPr>
              <w:spacing w:after="0" w:line="240" w:lineRule="auto"/>
              <w:jc w:val="center"/>
              <w:rPr>
                <w:color w:val="000000"/>
                <w:sz w:val="18"/>
                <w:szCs w:val="18"/>
              </w:rPr>
            </w:pPr>
            <w:r w:rsidDel="00000000" w:rsidR="00000000" w:rsidRPr="00000000">
              <w:rPr>
                <w:color w:val="000000"/>
                <w:sz w:val="18"/>
                <w:szCs w:val="18"/>
                <w:rtl w:val="0"/>
              </w:rPr>
              <w:t xml:space="preserve">682</w:t>
            </w:r>
          </w:p>
        </w:tc>
      </w:tr>
    </w:tbl>
    <w:p w:rsidR="00000000" w:rsidDel="00000000" w:rsidP="00000000" w:rsidRDefault="00000000" w:rsidRPr="00000000" w14:paraId="000000EE">
      <w:pPr>
        <w:spacing w:after="0" w:before="120" w:line="240" w:lineRule="auto"/>
        <w:ind w:firstLine="720"/>
        <w:jc w:val="both"/>
        <w:rPr>
          <w:i w:val="1"/>
          <w:iCs w:val="1"/>
          <w:color w:val="000000"/>
        </w:rPr>
      </w:pPr>
      <w:r w:rsidDel="00000000" w:rsidR="00000000" w:rsidRPr="00000000">
        <w:rPr>
          <w:i w:val="1"/>
          <w:iCs w:val="1"/>
          <w:color w:val="000000"/>
          <w:rtl w:val="0"/>
        </w:rPr>
        <w:t xml:space="preserve">I.1.5.2. Activitatea științifică</w:t>
      </w:r>
    </w:p>
    <w:p w:rsidR="00000000" w:rsidDel="00000000" w:rsidP="00000000" w:rsidRDefault="00000000" w:rsidRPr="00000000" w14:paraId="000000EF">
      <w:pPr>
        <w:spacing w:after="0" w:lineRule="auto"/>
        <w:ind w:firstLine="992"/>
        <w:jc w:val="both"/>
        <w:rPr>
          <w:i w:val="1"/>
          <w:iCs w:val="1"/>
          <w:color w:val="000000"/>
        </w:rPr>
      </w:pPr>
      <w:r w:rsidDel="00000000" w:rsidR="00000000" w:rsidRPr="00000000">
        <w:rPr>
          <w:i w:val="1"/>
          <w:iCs w:val="1"/>
          <w:color w:val="000000"/>
          <w:rtl w:val="0"/>
        </w:rPr>
        <w:t xml:space="preserve">I.1.5.2.1. Cercetarea științifică</w:t>
      </w:r>
    </w:p>
    <w:p w:rsidR="00000000" w:rsidDel="00000000" w:rsidP="00000000" w:rsidRDefault="00000000" w:rsidRPr="00000000" w14:paraId="000000F0">
      <w:pPr>
        <w:spacing w:after="0" w:line="240" w:lineRule="auto"/>
        <w:ind w:firstLine="720"/>
        <w:jc w:val="both"/>
        <w:rPr/>
      </w:pPr>
      <w:r w:rsidDel="00000000" w:rsidR="00000000" w:rsidRPr="00000000">
        <w:rPr>
          <w:rtl w:val="0"/>
        </w:rPr>
        <w:t xml:space="preserve">Conform </w:t>
      </w:r>
      <w:hyperlink r:id="rId24">
        <w:r w:rsidDel="00000000" w:rsidR="00000000" w:rsidRPr="00000000">
          <w:rPr>
            <w:color w:val="0563c1"/>
            <w:u w:val="single"/>
            <w:rtl w:val="0"/>
          </w:rPr>
          <w:t xml:space="preserve">Cartei</w:t>
        </w:r>
      </w:hyperlink>
      <w:r w:rsidDel="00000000" w:rsidR="00000000" w:rsidRPr="00000000">
        <w:rPr>
          <w:rtl w:val="0"/>
        </w:rPr>
        <w:t xml:space="preserve">, Universitatea Tehnică „Gheorghe Asachi” din Iaşi „este o universitate de cercetare avansată şi educaţie, a cărei misiune este să desfăşoare activităţi specifice de creare, valorificare inovatoare a cunoaşterii şi transfer către societate în domeniile fundamentale Ştiinţe inginereşti, Arhitectură şi urbanism, precum şi în domenii interdisciplinare şi complementare, în comunitatea locală, la nivel regional, naţional şi international”. </w:t>
      </w:r>
    </w:p>
    <w:p w:rsidR="00000000" w:rsidDel="00000000" w:rsidP="00000000" w:rsidRDefault="00000000" w:rsidRPr="00000000" w14:paraId="000000F1">
      <w:pPr>
        <w:spacing w:after="0" w:line="240" w:lineRule="auto"/>
        <w:ind w:firstLine="720"/>
        <w:jc w:val="both"/>
        <w:rPr/>
      </w:pPr>
      <w:r w:rsidDel="00000000" w:rsidR="00000000" w:rsidRPr="00000000">
        <w:rPr>
          <w:rtl w:val="0"/>
        </w:rPr>
        <w:t xml:space="preserve">În cadrul universităţii funcţionează 27 de centre de cercetare, 14 fiind acreditate CNCS, din care 4 sunt </w:t>
      </w:r>
      <w:r w:rsidDel="00000000" w:rsidR="00000000" w:rsidRPr="00000000">
        <w:rPr>
          <w:b w:val="1"/>
          <w:bCs w:val="1"/>
          <w:i w:val="1"/>
          <w:iCs w:val="1"/>
          <w:rtl w:val="0"/>
        </w:rPr>
        <w:t xml:space="preserve">centre de excelență. </w:t>
      </w:r>
      <w:r w:rsidDel="00000000" w:rsidR="00000000" w:rsidRPr="00000000">
        <w:rPr>
          <w:rtl w:val="0"/>
        </w:rPr>
        <w:t xml:space="preserve">Coordonarea acestor activităţi este asigurată de </w:t>
      </w:r>
      <w:r w:rsidDel="00000000" w:rsidR="00000000" w:rsidRPr="00000000">
        <w:rPr>
          <w:i w:val="1"/>
          <w:iCs w:val="1"/>
          <w:rtl w:val="0"/>
        </w:rPr>
        <w:t xml:space="preserve">Prorectoratul Cercetare Științifică</w:t>
      </w:r>
      <w:r w:rsidDel="00000000" w:rsidR="00000000" w:rsidRPr="00000000">
        <w:rPr>
          <w:rtl w:val="0"/>
        </w:rPr>
        <w:t xml:space="preserve">. De asemenea, proiectele de cercetare-dezvoltare cu finanțare națională se derulează prin Direcția Management și Monitorizare Proiecte.</w:t>
      </w:r>
    </w:p>
    <w:p w:rsidR="00000000" w:rsidDel="00000000" w:rsidP="00000000" w:rsidRDefault="00000000" w:rsidRPr="00000000" w14:paraId="000000F2">
      <w:pPr>
        <w:spacing w:after="0" w:line="240" w:lineRule="auto"/>
        <w:ind w:firstLine="720"/>
        <w:jc w:val="both"/>
        <w:rPr>
          <w:color w:val="000000"/>
          <w:sz w:val="10"/>
          <w:szCs w:val="10"/>
        </w:rPr>
      </w:pPr>
      <w:r w:rsidDel="00000000" w:rsidR="00000000" w:rsidRPr="00000000">
        <w:rPr>
          <w:rtl w:val="0"/>
        </w:rPr>
      </w:r>
    </w:p>
    <w:p w:rsidR="00000000" w:rsidDel="00000000" w:rsidP="00000000" w:rsidRDefault="00000000" w:rsidRPr="00000000" w14:paraId="000000F3">
      <w:pPr>
        <w:spacing w:after="0" w:lineRule="auto"/>
        <w:ind w:firstLine="992"/>
        <w:jc w:val="both"/>
        <w:rPr>
          <w:i w:val="1"/>
          <w:iCs w:val="1"/>
          <w:color w:val="000000"/>
        </w:rPr>
      </w:pPr>
      <w:r w:rsidDel="00000000" w:rsidR="00000000" w:rsidRPr="00000000">
        <w:rPr>
          <w:i w:val="1"/>
          <w:iCs w:val="1"/>
          <w:color w:val="000000"/>
          <w:rtl w:val="0"/>
        </w:rPr>
        <w:t xml:space="preserve">I.1.5.2.2. Reviste științifice</w:t>
      </w:r>
    </w:p>
    <w:p w:rsidR="00000000" w:rsidDel="00000000" w:rsidP="00000000" w:rsidRDefault="00000000" w:rsidRPr="00000000" w14:paraId="000000F4">
      <w:pPr>
        <w:spacing w:line="240" w:lineRule="auto"/>
        <w:ind w:firstLine="720"/>
        <w:jc w:val="both"/>
        <w:rPr>
          <w:color w:val="000000"/>
        </w:rPr>
      </w:pPr>
      <w:hyperlink r:id="rId25">
        <w:r w:rsidDel="00000000" w:rsidR="00000000" w:rsidRPr="00000000">
          <w:rPr>
            <w:color w:val="0563c1"/>
            <w:u w:val="single"/>
            <w:rtl w:val="0"/>
          </w:rPr>
          <w:t xml:space="preserve">Buletinul Institutului Politehnic din Iași</w:t>
        </w:r>
      </w:hyperlink>
      <w:r w:rsidDel="00000000" w:rsidR="00000000" w:rsidRPr="00000000">
        <w:rPr>
          <w:color w:val="000000"/>
          <w:rtl w:val="0"/>
        </w:rPr>
        <w:t xml:space="preserve">, </w:t>
      </w:r>
      <w:hyperlink r:id="rId26">
        <w:r w:rsidDel="00000000" w:rsidR="00000000" w:rsidRPr="00000000">
          <w:rPr>
            <w:color w:val="0563c1"/>
            <w:u w:val="single"/>
            <w:rtl w:val="0"/>
          </w:rPr>
          <w:t xml:space="preserve">Environmental Engineering and Management Journal</w:t>
        </w:r>
      </w:hyperlink>
      <w:r w:rsidDel="00000000" w:rsidR="00000000" w:rsidRPr="00000000">
        <w:rPr>
          <w:color w:val="000000"/>
          <w:rtl w:val="0"/>
        </w:rPr>
        <w:t xml:space="preserve"> (EEMJ), </w:t>
      </w:r>
      <w:hyperlink r:id="rId27">
        <w:r w:rsidDel="00000000" w:rsidR="00000000" w:rsidRPr="00000000">
          <w:rPr>
            <w:color w:val="0563c1"/>
            <w:u w:val="single"/>
            <w:rtl w:val="0"/>
          </w:rPr>
          <w:t xml:space="preserve">European Journal of Materials Science and Engineering</w:t>
        </w:r>
      </w:hyperlink>
      <w:r w:rsidDel="00000000" w:rsidR="00000000" w:rsidRPr="00000000">
        <w:rPr>
          <w:color w:val="000000"/>
          <w:rtl w:val="0"/>
        </w:rPr>
        <w:t xml:space="preserve">.</w:t>
      </w:r>
    </w:p>
    <w:p w:rsidR="00000000" w:rsidDel="00000000" w:rsidP="00000000" w:rsidRDefault="00000000" w:rsidRPr="00000000" w14:paraId="000000F5">
      <w:pPr>
        <w:spacing w:after="0" w:lineRule="auto"/>
        <w:ind w:firstLine="720"/>
        <w:jc w:val="both"/>
        <w:rPr>
          <w:i w:val="1"/>
          <w:iCs w:val="1"/>
          <w:color w:val="000000"/>
        </w:rPr>
      </w:pPr>
      <w:r w:rsidDel="00000000" w:rsidR="00000000" w:rsidRPr="00000000">
        <w:rPr>
          <w:i w:val="1"/>
          <w:iCs w:val="1"/>
          <w:color w:val="000000"/>
          <w:rtl w:val="0"/>
        </w:rPr>
        <w:t xml:space="preserve">I.1.5.3. Baza materială, digitalizare</w:t>
      </w:r>
    </w:p>
    <w:p w:rsidR="00000000" w:rsidDel="00000000" w:rsidP="00000000" w:rsidRDefault="00000000" w:rsidRPr="00000000" w14:paraId="000000F6">
      <w:pPr>
        <w:spacing w:after="0" w:line="240" w:lineRule="auto"/>
        <w:ind w:firstLine="720"/>
        <w:jc w:val="both"/>
        <w:rPr/>
      </w:pPr>
      <w:r w:rsidDel="00000000" w:rsidR="00000000" w:rsidRPr="00000000">
        <w:rPr>
          <w:rtl w:val="0"/>
        </w:rPr>
        <w:t xml:space="preserve">Baza materială s-a dezvoltat concomitent cu dezvoltarea generală a universităţii, urmărindu-se permanent modernizarea şi înnoirea dotărilor pentru educaţie şi cercetare, realizarea unor noi </w:t>
      </w:r>
      <w:r w:rsidDel="00000000" w:rsidR="00000000" w:rsidRPr="00000000">
        <w:rPr>
          <w:color w:val="000000"/>
          <w:rtl w:val="0"/>
        </w:rPr>
        <w:t xml:space="preserve">investiţii, asigurar</w:t>
      </w:r>
      <w:r w:rsidDel="00000000" w:rsidR="00000000" w:rsidRPr="00000000">
        <w:rPr>
          <w:rtl w:val="0"/>
        </w:rPr>
        <w:t xml:space="preserve">ea condiţiilor adecvate de învăţare şi cazare pentru studenţi (</w:t>
      </w:r>
      <w:hyperlink r:id="rId28">
        <w:r w:rsidDel="00000000" w:rsidR="00000000" w:rsidRPr="00000000">
          <w:rPr>
            <w:color w:val="0563c1"/>
            <w:u w:val="single"/>
            <w:rtl w:val="0"/>
          </w:rPr>
          <w:t xml:space="preserve">https://www.tuiasi.ro/raport-privind-starea-universitatii/</w:t>
        </w:r>
      </w:hyperlink>
      <w:r w:rsidDel="00000000" w:rsidR="00000000" w:rsidRPr="00000000">
        <w:rPr>
          <w:rtl w:val="0"/>
        </w:rPr>
        <w:t xml:space="preserve">).</w:t>
      </w:r>
    </w:p>
    <w:p w:rsidR="00000000" w:rsidDel="00000000" w:rsidP="00000000" w:rsidRDefault="00000000" w:rsidRPr="00000000" w14:paraId="000000F7">
      <w:pPr>
        <w:spacing w:after="0" w:line="240" w:lineRule="auto"/>
        <w:ind w:firstLine="720"/>
        <w:jc w:val="both"/>
        <w:rPr>
          <w:color w:val="000000"/>
        </w:rPr>
      </w:pPr>
      <w:r w:rsidDel="00000000" w:rsidR="00000000" w:rsidRPr="00000000">
        <w:rPr>
          <w:color w:val="000000"/>
          <w:rtl w:val="0"/>
        </w:rPr>
        <w:t xml:space="preserve">DICD, sub coordonarea Prorectoratului PICD a susținut din punct de vedere tehnic implementarea parteneriatului universității cu compania Adservio în vederea perfecționării și operaționalizării </w:t>
      </w:r>
      <w:r w:rsidDel="00000000" w:rsidR="00000000" w:rsidRPr="00000000">
        <w:rPr>
          <w:b w:val="1"/>
          <w:bCs w:val="1"/>
          <w:color w:val="000000"/>
          <w:rtl w:val="0"/>
        </w:rPr>
        <w:t xml:space="preserve">platformei UMS TUIASI</w:t>
      </w:r>
      <w:r w:rsidDel="00000000" w:rsidR="00000000" w:rsidRPr="00000000">
        <w:rPr>
          <w:color w:val="000000"/>
          <w:rtl w:val="0"/>
        </w:rPr>
        <w:t xml:space="preserve">. DICD a asigurat interacțiunea permanentă cu partenerul privat pentru rezolvarea problemelor identificate pe parcurs și pentru dezvoltarea de noi funcționalități. Activitățile de digitalizare din TUIASI și câteva dintre proiectele derulate sunt prezentate în </w:t>
      </w:r>
      <w:hyperlink r:id="rId29">
        <w:r w:rsidDel="00000000" w:rsidR="00000000" w:rsidRPr="00000000">
          <w:rPr>
            <w:color w:val="0563c1"/>
            <w:u w:val="single"/>
            <w:rtl w:val="0"/>
          </w:rPr>
          <w:t xml:space="preserve">Anexa I.1.5.3.</w:t>
        </w:r>
      </w:hyperlink>
      <w:r w:rsidDel="00000000" w:rsidR="00000000" w:rsidRPr="00000000">
        <w:rPr>
          <w:i w:val="1"/>
          <w:iCs w:val="1"/>
          <w:color w:val="5b9bd5"/>
          <w:rtl w:val="0"/>
        </w:rPr>
        <w:t xml:space="preserve"> </w:t>
      </w:r>
      <w:r w:rsidDel="00000000" w:rsidR="00000000" w:rsidRPr="00000000">
        <w:rPr>
          <w:color w:val="000000"/>
          <w:rtl w:val="0"/>
        </w:rPr>
        <w:t xml:space="preserve">Digitalizare, proiecte  Prorectorat PICD.</w:t>
      </w:r>
    </w:p>
    <w:p w:rsidR="00000000" w:rsidDel="00000000" w:rsidP="00000000" w:rsidRDefault="00000000" w:rsidRPr="00000000" w14:paraId="000000F8">
      <w:pPr>
        <w:spacing w:after="0" w:lineRule="auto"/>
        <w:ind w:firstLine="720"/>
        <w:jc w:val="both"/>
        <w:rPr>
          <w:i w:val="1"/>
          <w:iCs w:val="1"/>
          <w:color w:val="000000"/>
          <w:sz w:val="10"/>
          <w:szCs w:val="10"/>
        </w:rPr>
      </w:pPr>
      <w:r w:rsidDel="00000000" w:rsidR="00000000" w:rsidRPr="00000000">
        <w:rPr>
          <w:rtl w:val="0"/>
        </w:rPr>
      </w:r>
    </w:p>
    <w:p w:rsidR="00000000" w:rsidDel="00000000" w:rsidP="00000000" w:rsidRDefault="00000000" w:rsidRPr="00000000" w14:paraId="000000F9">
      <w:pPr>
        <w:spacing w:after="0" w:lineRule="auto"/>
        <w:ind w:firstLine="720"/>
        <w:jc w:val="both"/>
        <w:rPr>
          <w:i w:val="1"/>
          <w:iCs w:val="1"/>
          <w:color w:val="000000"/>
        </w:rPr>
      </w:pPr>
      <w:r w:rsidDel="00000000" w:rsidR="00000000" w:rsidRPr="00000000">
        <w:rPr>
          <w:i w:val="1"/>
          <w:iCs w:val="1"/>
          <w:color w:val="000000"/>
          <w:rtl w:val="0"/>
        </w:rPr>
        <w:t xml:space="preserve">I.1.5.4. Relațiile internaționale</w:t>
      </w:r>
    </w:p>
    <w:p w:rsidR="00000000" w:rsidDel="00000000" w:rsidP="00000000" w:rsidRDefault="00000000" w:rsidRPr="00000000" w14:paraId="000000FA">
      <w:pPr>
        <w:spacing w:after="0" w:line="240" w:lineRule="auto"/>
        <w:ind w:firstLine="720"/>
        <w:jc w:val="both"/>
        <w:rPr>
          <w:i w:val="1"/>
          <w:iCs w:val="1"/>
          <w:color w:val="000000"/>
          <w:u w:val="single"/>
        </w:rPr>
      </w:pPr>
      <w:r w:rsidDel="00000000" w:rsidR="00000000" w:rsidRPr="00000000">
        <w:rPr>
          <w:rtl w:val="0"/>
        </w:rPr>
        <w:t xml:space="preserve">În cadrul </w:t>
      </w:r>
      <w:r w:rsidDel="00000000" w:rsidR="00000000" w:rsidRPr="00000000">
        <w:rPr>
          <w:b w:val="1"/>
          <w:bCs w:val="1"/>
          <w:rtl w:val="0"/>
        </w:rPr>
        <w:t xml:space="preserve">Alianței INGENIUM - rețea de tip „universitate europeană” </w:t>
      </w:r>
      <w:r w:rsidDel="00000000" w:rsidR="00000000" w:rsidRPr="00000000">
        <w:rPr>
          <w:rtl w:val="0"/>
        </w:rPr>
        <w:t xml:space="preserve">au continuat activitățile prin care cei 10 parteneri și-au propus să pună în aplicare strategia pe termen lung cu accent pe inovarea în domeniul didactic, al antreprenoriatului, insistând pe incluziune socială, dezvoltare sustenabilă și tranziție digitală </w:t>
      </w:r>
      <w:hyperlink r:id="rId30">
        <w:r w:rsidDel="00000000" w:rsidR="00000000" w:rsidRPr="00000000">
          <w:rPr>
            <w:color w:val="000000"/>
            <w:u w:val="single"/>
            <w:rtl w:val="0"/>
          </w:rPr>
          <w:t xml:space="preserve">https://ingenium-university.eu/</w:t>
        </w:r>
      </w:hyperlink>
      <w:r w:rsidDel="00000000" w:rsidR="00000000" w:rsidRPr="00000000">
        <w:rPr>
          <w:color w:val="000000"/>
          <w:u w:val="single"/>
          <w:rtl w:val="0"/>
        </w:rPr>
        <w:t xml:space="preserve">.</w:t>
      </w:r>
      <w:r w:rsidDel="00000000" w:rsidR="00000000" w:rsidRPr="00000000">
        <w:rPr>
          <w:color w:val="000000"/>
          <w:rtl w:val="0"/>
        </w:rPr>
        <w:t xml:space="preserve"> TUIASI a contribuit la dezvoltarea programelor comune, la promovarea mobilităților, la organizarea evenimentelor tematice și la consolidarea comunicării în cadrul Alianței. </w:t>
      </w:r>
      <w:r w:rsidDel="00000000" w:rsidR="00000000" w:rsidRPr="00000000">
        <w:rPr>
          <w:rtl w:val="0"/>
        </w:rPr>
      </w:r>
    </w:p>
    <w:p w:rsidR="00000000" w:rsidDel="00000000" w:rsidP="00000000" w:rsidRDefault="00000000" w:rsidRPr="00000000" w14:paraId="000000FB">
      <w:pPr>
        <w:spacing w:after="0" w:line="240" w:lineRule="auto"/>
        <w:ind w:firstLine="720"/>
        <w:jc w:val="both"/>
        <w:rPr/>
      </w:pPr>
      <w:r w:rsidDel="00000000" w:rsidR="00000000" w:rsidRPr="00000000">
        <w:rPr>
          <w:rtl w:val="0"/>
        </w:rPr>
        <w:t xml:space="preserve">În concordanță cu strategia sa de internaționalizare, Universitatea Tehnică „Gheorghe Asachi” din Iaşi acordă prioritate internaţionalizării studiilor, un accent semnificativ fiind pus pe schimbul de studenţi, cadre didactice şi personal administrativ cu universităţile partenere din străinătate </w:t>
      </w:r>
      <w:hyperlink r:id="rId31">
        <w:r w:rsidDel="00000000" w:rsidR="00000000" w:rsidRPr="00000000">
          <w:rPr>
            <w:color w:val="0563c1"/>
            <w:u w:val="single"/>
            <w:rtl w:val="0"/>
          </w:rPr>
          <w:t xml:space="preserve">https://international.tuiasi.ro/</w:t>
        </w:r>
      </w:hyperlink>
      <w:r w:rsidDel="00000000" w:rsidR="00000000" w:rsidRPr="00000000">
        <w:rPr>
          <w:rtl w:val="0"/>
        </w:rPr>
        <w:t xml:space="preserve">. </w:t>
      </w:r>
    </w:p>
    <w:p w:rsidR="00000000" w:rsidDel="00000000" w:rsidP="00000000" w:rsidRDefault="00000000" w:rsidRPr="00000000" w14:paraId="000000FC">
      <w:pPr>
        <w:spacing w:after="0" w:line="240" w:lineRule="auto"/>
        <w:ind w:firstLine="709"/>
        <w:jc w:val="both"/>
        <w:rPr/>
      </w:pPr>
      <w:r w:rsidDel="00000000" w:rsidR="00000000" w:rsidRPr="00000000">
        <w:rPr>
          <w:rtl w:val="0"/>
        </w:rPr>
        <w:t xml:space="preserve">În vederea continuării programului Erasmus+ TUIASI deține Charta Erasmus pentru perioada 2021-2027: </w:t>
      </w:r>
      <w:r w:rsidDel="00000000" w:rsidR="00000000" w:rsidRPr="00000000">
        <w:rPr>
          <w:b w:val="1"/>
          <w:bCs w:val="1"/>
          <w:rtl w:val="0"/>
        </w:rPr>
        <w:t xml:space="preserve">“ERASMUS CHARTER FOR HIGHER EDUCATION 2021-2027” quality certificate</w:t>
      </w:r>
      <w:r w:rsidDel="00000000" w:rsidR="00000000" w:rsidRPr="00000000">
        <w:rPr>
          <w:rtl w:val="0"/>
        </w:rPr>
        <w:t xml:space="preserve">. Mobilitățile ERASMUS + sunt prezentate în </w:t>
      </w:r>
      <w:hyperlink r:id="rId32">
        <w:r w:rsidDel="00000000" w:rsidR="00000000" w:rsidRPr="00000000">
          <w:rPr>
            <w:color w:val="0563c1"/>
            <w:u w:val="single"/>
            <w:rtl w:val="0"/>
          </w:rPr>
          <w:t xml:space="preserve">Anexa I.1.5.4.</w:t>
        </w:r>
      </w:hyperlink>
      <w:r w:rsidDel="00000000" w:rsidR="00000000" w:rsidRPr="00000000">
        <w:rPr>
          <w:rtl w:val="0"/>
        </w:rPr>
      </w:r>
    </w:p>
    <w:p w:rsidR="00000000" w:rsidDel="00000000" w:rsidP="00000000" w:rsidRDefault="00000000" w:rsidRPr="00000000" w14:paraId="000000FD">
      <w:pPr>
        <w:spacing w:after="0" w:line="240" w:lineRule="auto"/>
        <w:ind w:firstLine="720"/>
        <w:jc w:val="both"/>
        <w:rPr/>
      </w:pPr>
      <w:r w:rsidDel="00000000" w:rsidR="00000000" w:rsidRPr="00000000">
        <w:rPr>
          <w:rtl w:val="0"/>
        </w:rPr>
        <w:t xml:space="preserve">Pentru promovarea ofertei educaționale și de cercetare și dezvoltarea unor noi relații de colaborare, TUIASI a fost prezentă la evenimente internaționale și naționale.</w:t>
      </w:r>
    </w:p>
    <w:p w:rsidR="00000000" w:rsidDel="00000000" w:rsidP="00000000" w:rsidRDefault="00000000" w:rsidRPr="00000000" w14:paraId="000000FE">
      <w:pPr>
        <w:spacing w:after="0" w:lineRule="auto"/>
        <w:ind w:firstLine="720"/>
        <w:jc w:val="both"/>
        <w:rPr>
          <w:i w:val="1"/>
          <w:iCs w:val="1"/>
          <w:color w:val="000000"/>
          <w:sz w:val="10"/>
          <w:szCs w:val="10"/>
        </w:rPr>
      </w:pPr>
      <w:r w:rsidDel="00000000" w:rsidR="00000000" w:rsidRPr="00000000">
        <w:rPr>
          <w:rtl w:val="0"/>
        </w:rPr>
      </w:r>
    </w:p>
    <w:p w:rsidR="00000000" w:rsidDel="00000000" w:rsidP="00000000" w:rsidRDefault="00000000" w:rsidRPr="00000000" w14:paraId="000000FF">
      <w:pPr>
        <w:shd w:fill="ffffff" w:val="clear"/>
        <w:spacing w:after="0" w:lineRule="auto"/>
        <w:ind w:firstLine="709"/>
        <w:jc w:val="both"/>
        <w:rPr>
          <w:i w:val="1"/>
          <w:iCs w:val="1"/>
          <w:color w:val="000000"/>
        </w:rPr>
      </w:pPr>
      <w:r w:rsidDel="00000000" w:rsidR="00000000" w:rsidRPr="00000000">
        <w:rPr>
          <w:i w:val="1"/>
          <w:iCs w:val="1"/>
          <w:color w:val="000000"/>
          <w:rtl w:val="0"/>
        </w:rPr>
        <w:t xml:space="preserve">I.1.5.5</w:t>
      </w:r>
      <w:r w:rsidDel="00000000" w:rsidR="00000000" w:rsidRPr="00000000">
        <w:rPr>
          <w:i w:val="1"/>
          <w:iCs w:val="1"/>
          <w:color w:val="000000"/>
          <w:sz w:val="20"/>
          <w:szCs w:val="20"/>
          <w:rtl w:val="0"/>
        </w:rPr>
        <w:t xml:space="preserve">. </w:t>
      </w:r>
      <w:r w:rsidDel="00000000" w:rsidR="00000000" w:rsidRPr="00000000">
        <w:rPr>
          <w:i w:val="1"/>
          <w:iCs w:val="1"/>
          <w:color w:val="000000"/>
          <w:rtl w:val="0"/>
        </w:rPr>
        <w:t xml:space="preserve">Imagine universitară, Editura Universității Tehnice „Gheorghe Asachi” din Iași</w:t>
      </w:r>
    </w:p>
    <w:p w:rsidR="00000000" w:rsidDel="00000000" w:rsidP="00000000" w:rsidRDefault="00000000" w:rsidRPr="00000000" w14:paraId="00000100">
      <w:pPr>
        <w:spacing w:after="0" w:line="240" w:lineRule="auto"/>
        <w:ind w:firstLine="709"/>
        <w:jc w:val="both"/>
        <w:rPr/>
      </w:pPr>
      <w:r w:rsidDel="00000000" w:rsidR="00000000" w:rsidRPr="00000000">
        <w:rPr>
          <w:rtl w:val="0"/>
        </w:rPr>
        <w:t xml:space="preserve">De la înfiinţarea sa, în 1993, Editura Universității Tehnice „Gheorghe Asachi” din Iași (</w:t>
      </w:r>
      <w:hyperlink r:id="rId33">
        <w:r w:rsidDel="00000000" w:rsidR="00000000" w:rsidRPr="00000000">
          <w:rPr>
            <w:color w:val="0563c1"/>
            <w:u w:val="single"/>
            <w:rtl w:val="0"/>
          </w:rPr>
          <w:t xml:space="preserve">https://www.tuiasi.ro/cercetare/editura-politehnium/</w:t>
        </w:r>
      </w:hyperlink>
      <w:r w:rsidDel="00000000" w:rsidR="00000000" w:rsidRPr="00000000">
        <w:rPr>
          <w:rtl w:val="0"/>
        </w:rPr>
        <w:t xml:space="preserve">) are ca scop publicarea de tratate, manuale universitare, monografii de specialitate, lucrări de informare generală şi de istorie a ştiinţei, dicţionare şi enciclopedii, teze de doctorat, cursuri, îndrumare, culegeri de probleme, volume de lucrări ale unor conferinţe ştiinţifice ş.a., care se tipăresc, de regulă, în cadrul </w:t>
      </w:r>
      <w:r w:rsidDel="00000000" w:rsidR="00000000" w:rsidRPr="00000000">
        <w:rPr>
          <w:i w:val="1"/>
          <w:iCs w:val="1"/>
          <w:rtl w:val="0"/>
        </w:rPr>
        <w:t xml:space="preserve">Tipografiei Rotaprint</w:t>
      </w:r>
      <w:r w:rsidDel="00000000" w:rsidR="00000000" w:rsidRPr="00000000">
        <w:rPr>
          <w:rtl w:val="0"/>
        </w:rPr>
        <w:t xml:space="preserve">. </w:t>
      </w:r>
    </w:p>
    <w:p w:rsidR="00000000" w:rsidDel="00000000" w:rsidP="00000000" w:rsidRDefault="00000000" w:rsidRPr="00000000" w14:paraId="00000101">
      <w:pPr>
        <w:spacing w:after="0" w:lineRule="auto"/>
        <w:ind w:firstLine="720"/>
        <w:jc w:val="both"/>
        <w:rPr>
          <w:i w:val="1"/>
          <w:iCs w:val="1"/>
          <w:color w:val="000000"/>
          <w:sz w:val="10"/>
          <w:szCs w:val="10"/>
        </w:rPr>
      </w:pPr>
      <w:r w:rsidDel="00000000" w:rsidR="00000000" w:rsidRPr="00000000">
        <w:rPr>
          <w:rtl w:val="0"/>
        </w:rPr>
      </w:r>
    </w:p>
    <w:p w:rsidR="00000000" w:rsidDel="00000000" w:rsidP="00000000" w:rsidRDefault="00000000" w:rsidRPr="00000000" w14:paraId="00000102">
      <w:pPr>
        <w:spacing w:after="0" w:lineRule="auto"/>
        <w:ind w:firstLine="720"/>
        <w:jc w:val="both"/>
        <w:rPr>
          <w:i w:val="1"/>
          <w:iCs w:val="1"/>
          <w:color w:val="000000"/>
        </w:rPr>
      </w:pPr>
      <w:r w:rsidDel="00000000" w:rsidR="00000000" w:rsidRPr="00000000">
        <w:rPr>
          <w:i w:val="1"/>
          <w:iCs w:val="1"/>
          <w:color w:val="000000"/>
          <w:rtl w:val="0"/>
        </w:rPr>
        <w:t xml:space="preserve">I.1.5.6. Inovare, antreprenoriat și parteneriat cu mediul de afaceri</w:t>
      </w:r>
    </w:p>
    <w:p w:rsidR="00000000" w:rsidDel="00000000" w:rsidP="00000000" w:rsidRDefault="00000000" w:rsidRPr="00000000" w14:paraId="00000103">
      <w:pPr>
        <w:widowControl w:val="0"/>
        <w:spacing w:line="240" w:lineRule="auto"/>
        <w:jc w:val="both"/>
        <w:rPr/>
      </w:pPr>
      <w:bookmarkStart w:colFirst="0" w:colLast="0" w:name="_heading=h.x42cgruug9qk" w:id="6"/>
      <w:bookmarkEnd w:id="6"/>
      <w:r w:rsidDel="00000000" w:rsidR="00000000" w:rsidRPr="00000000">
        <w:rPr>
          <w:sz w:val="24"/>
          <w:szCs w:val="24"/>
          <w:rtl w:val="0"/>
        </w:rPr>
        <w:tab/>
      </w:r>
      <w:r w:rsidDel="00000000" w:rsidR="00000000" w:rsidRPr="00000000">
        <w:rPr>
          <w:rtl w:val="0"/>
        </w:rPr>
        <w:t xml:space="preserve">Prin dezvoltarea și diversificarea relațiilor de colaborare cu partenerii regionali și naționali, ne propunem să consolidăm o comunitate educațională și antreprenorială dinamică, cu impact semnificativ atât la nivel local, cât și regional.</w:t>
      </w:r>
    </w:p>
    <w:p w:rsidR="00000000" w:rsidDel="00000000" w:rsidP="00000000" w:rsidRDefault="00000000" w:rsidRPr="00000000" w14:paraId="00000104">
      <w:pPr>
        <w:shd w:fill="ffffff" w:val="clear"/>
        <w:spacing w:after="60" w:line="240" w:lineRule="auto"/>
        <w:ind w:firstLine="720"/>
        <w:jc w:val="both"/>
        <w:rPr>
          <w:i w:val="1"/>
          <w:iCs w:val="1"/>
          <w:color w:val="000000"/>
        </w:rPr>
      </w:pPr>
      <w:r w:rsidDel="00000000" w:rsidR="00000000" w:rsidRPr="00000000">
        <w:rPr>
          <w:i w:val="1"/>
          <w:iCs w:val="1"/>
          <w:color w:val="000000"/>
          <w:rtl w:val="0"/>
        </w:rPr>
        <w:t xml:space="preserve">I.1.5.7. Serviciile social – studențești</w:t>
      </w:r>
    </w:p>
    <w:p w:rsidR="00000000" w:rsidDel="00000000" w:rsidP="00000000" w:rsidRDefault="00000000" w:rsidRPr="00000000" w14:paraId="00000105">
      <w:pPr>
        <w:spacing w:line="240" w:lineRule="auto"/>
        <w:ind w:firstLine="720"/>
        <w:jc w:val="both"/>
        <w:rPr/>
      </w:pPr>
      <w:r w:rsidDel="00000000" w:rsidR="00000000" w:rsidRPr="00000000">
        <w:rPr>
          <w:rtl w:val="0"/>
        </w:rPr>
        <w:t xml:space="preserve">Direcţia Servicii Studenţeşti (DSS) reprezintă o structură organizaţională din cadrul Universității Tehnice „Gheorghe Asachi” din Iași, subordonată Prorectoratului Relația cu Studenții, care coordonează activităţile administrative din Campusul Studenţesc „Tudor Vladimirescu”. </w:t>
      </w:r>
    </w:p>
    <w:p w:rsidR="00000000" w:rsidDel="00000000" w:rsidP="00000000" w:rsidRDefault="00000000" w:rsidRPr="00000000" w14:paraId="00000106">
      <w:pPr>
        <w:spacing w:after="0" w:line="240" w:lineRule="auto"/>
        <w:ind w:firstLine="567"/>
        <w:jc w:val="both"/>
        <w:rPr>
          <w:b w:val="1"/>
          <w:bCs w:val="1"/>
          <w:i w:val="1"/>
          <w:iCs w:val="1"/>
          <w:color w:val="000000"/>
        </w:rPr>
      </w:pPr>
      <w:r w:rsidDel="00000000" w:rsidR="00000000" w:rsidRPr="00000000">
        <w:rPr>
          <w:b w:val="1"/>
          <w:bCs w:val="1"/>
          <w:i w:val="1"/>
          <w:iCs w:val="1"/>
          <w:color w:val="000000"/>
          <w:rtl w:val="0"/>
        </w:rPr>
        <w:t xml:space="preserve">1.1.6. Asigurarea calității în Universitatea Tehnică „Gheorghe Asachi” din Iași</w:t>
      </w:r>
    </w:p>
    <w:p w:rsidR="00000000" w:rsidDel="00000000" w:rsidP="00000000" w:rsidRDefault="00000000" w:rsidRPr="00000000" w14:paraId="00000107">
      <w:pPr>
        <w:shd w:fill="ffffff" w:val="clear"/>
        <w:spacing w:after="60" w:line="240" w:lineRule="auto"/>
        <w:ind w:firstLine="720"/>
        <w:jc w:val="both"/>
        <w:rPr>
          <w:i w:val="1"/>
          <w:iCs w:val="1"/>
          <w:color w:val="000000"/>
        </w:rPr>
      </w:pPr>
      <w:r w:rsidDel="00000000" w:rsidR="00000000" w:rsidRPr="00000000">
        <w:rPr>
          <w:i w:val="1"/>
          <w:iCs w:val="1"/>
          <w:color w:val="000000"/>
          <w:rtl w:val="0"/>
        </w:rPr>
        <w:t xml:space="preserve">I.1.6.1. Dezvoltarea managementului calității</w:t>
      </w:r>
    </w:p>
    <w:p w:rsidR="00000000" w:rsidDel="00000000" w:rsidP="00000000" w:rsidRDefault="00000000" w:rsidRPr="00000000" w14:paraId="00000108">
      <w:pPr>
        <w:spacing w:after="0" w:line="240" w:lineRule="auto"/>
        <w:ind w:firstLine="720"/>
        <w:jc w:val="both"/>
        <w:rPr>
          <w:color w:val="000000"/>
        </w:rPr>
      </w:pPr>
      <w:r w:rsidDel="00000000" w:rsidR="00000000" w:rsidRPr="00000000">
        <w:rPr>
          <w:color w:val="000000"/>
          <w:rtl w:val="0"/>
        </w:rPr>
        <w:t xml:space="preserve">Având calitatea educaţiei ca o prioritate absolută în ansamblul criteriilor de funcţionare, Universitatea Tehnică „Gheorghe Asachi” din Iaşi satisface încrederea publică, învăţământul afirmându-se ca un bun public.</w:t>
      </w:r>
    </w:p>
    <w:p w:rsidR="00000000" w:rsidDel="00000000" w:rsidP="00000000" w:rsidRDefault="00000000" w:rsidRPr="00000000" w14:paraId="00000109">
      <w:pPr>
        <w:spacing w:after="0" w:line="240" w:lineRule="auto"/>
        <w:ind w:firstLine="720"/>
        <w:jc w:val="both"/>
        <w:rPr>
          <w:color w:val="000000"/>
        </w:rPr>
      </w:pPr>
      <w:r w:rsidDel="00000000" w:rsidR="00000000" w:rsidRPr="00000000">
        <w:rPr>
          <w:color w:val="000000"/>
          <w:rtl w:val="0"/>
        </w:rPr>
        <w:t xml:space="preserve">Senatul Universităţii reprezintă comunitatea universitară şi este autoritatea supremă de conducere a Universităţii Tehnice „Gheorghe Asachi” din Iaşi. Acesta este format din cadre didactice şi studenţi aleşi prin vot majoritar, universal, direct şi secret al cadrelor didactice şi cercetătorilor titulari, respectiv ai studenţilor (</w:t>
      </w:r>
      <w:r w:rsidDel="00000000" w:rsidR="00000000" w:rsidRPr="00000000">
        <w:rPr>
          <w:i w:val="1"/>
          <w:iCs w:val="1"/>
          <w:rtl w:val="0"/>
        </w:rPr>
        <w:t xml:space="preserve">Procedura referitoare la procesul de constituire şi de alegere a structurilor şi funcţiilor de conducere academică pentru legislatura 2024-2029</w:t>
      </w:r>
      <w:r w:rsidDel="00000000" w:rsidR="00000000" w:rsidRPr="00000000">
        <w:rPr>
          <w:rtl w:val="0"/>
        </w:rPr>
        <w:t xml:space="preserve">, </w:t>
      </w:r>
      <w:hyperlink r:id="rId34">
        <w:r w:rsidDel="00000000" w:rsidR="00000000" w:rsidRPr="00000000">
          <w:rPr>
            <w:color w:val="0563c1"/>
            <w:u w:val="single"/>
            <w:rtl w:val="0"/>
          </w:rPr>
          <w:t xml:space="preserve">PO.POM.05</w:t>
        </w:r>
      </w:hyperlink>
      <w:r w:rsidDel="00000000" w:rsidR="00000000" w:rsidRPr="00000000">
        <w:rPr>
          <w:color w:val="000000"/>
          <w:rtl w:val="0"/>
        </w:rPr>
        <w:t xml:space="preserve">).</w:t>
      </w:r>
    </w:p>
    <w:p w:rsidR="00000000" w:rsidDel="00000000" w:rsidP="00000000" w:rsidRDefault="00000000" w:rsidRPr="00000000" w14:paraId="0000010A">
      <w:pPr>
        <w:spacing w:after="0" w:line="240" w:lineRule="auto"/>
        <w:ind w:firstLine="720"/>
        <w:jc w:val="both"/>
        <w:rPr>
          <w:color w:val="000000"/>
        </w:rPr>
      </w:pPr>
      <w:r w:rsidDel="00000000" w:rsidR="00000000" w:rsidRPr="00000000">
        <w:rPr>
          <w:color w:val="000000"/>
          <w:rtl w:val="0"/>
        </w:rPr>
        <w:t xml:space="preserve">Universitatea funcţionează pe baza </w:t>
      </w:r>
      <w:hyperlink r:id="rId35">
        <w:r w:rsidDel="00000000" w:rsidR="00000000" w:rsidRPr="00000000">
          <w:rPr>
            <w:color w:val="0563c1"/>
            <w:u w:val="single"/>
            <w:rtl w:val="0"/>
          </w:rPr>
          <w:t xml:space="preserve">Cartei universitare</w:t>
        </w:r>
      </w:hyperlink>
      <w:r w:rsidDel="00000000" w:rsidR="00000000" w:rsidRPr="00000000">
        <w:rPr>
          <w:color w:val="000000"/>
          <w:rtl w:val="0"/>
        </w:rPr>
        <w:t xml:space="preserve"> şi a Regulamentului Intern </w:t>
      </w:r>
      <w:r w:rsidDel="00000000" w:rsidR="00000000" w:rsidRPr="00000000">
        <w:rPr>
          <w:i w:val="1"/>
          <w:iCs w:val="1"/>
          <w:rtl w:val="0"/>
        </w:rPr>
        <w:t xml:space="preserve">(Regulamentul Intern al Universităţii Tehnice „Gheorghe Asachi” din Iaşi</w:t>
      </w:r>
      <w:r w:rsidDel="00000000" w:rsidR="00000000" w:rsidRPr="00000000">
        <w:rPr>
          <w:rtl w:val="0"/>
        </w:rPr>
        <w:t xml:space="preserve"> – </w:t>
      </w:r>
      <w:hyperlink r:id="rId36">
        <w:r w:rsidDel="00000000" w:rsidR="00000000" w:rsidRPr="00000000">
          <w:rPr>
            <w:color w:val="0563c1"/>
            <w:u w:val="single"/>
            <w:rtl w:val="0"/>
          </w:rPr>
          <w:t xml:space="preserve">REG.01</w:t>
        </w:r>
      </w:hyperlink>
      <w:r w:rsidDel="00000000" w:rsidR="00000000" w:rsidRPr="00000000">
        <w:rPr>
          <w:color w:val="000000"/>
          <w:rtl w:val="0"/>
        </w:rPr>
        <w:t xml:space="preserve">). Funcţionalitatea structurilor de conducere este asigurată şi de încadrarea lor în fluxul decizional, reflectat de Organigrama universităţii.</w:t>
      </w:r>
    </w:p>
    <w:p w:rsidR="00000000" w:rsidDel="00000000" w:rsidP="00000000" w:rsidRDefault="00000000" w:rsidRPr="00000000" w14:paraId="0000010B">
      <w:pPr>
        <w:spacing w:after="0" w:line="240" w:lineRule="auto"/>
        <w:ind w:firstLine="720"/>
        <w:jc w:val="both"/>
        <w:rPr>
          <w:color w:val="000000"/>
        </w:rPr>
      </w:pPr>
      <w:r w:rsidDel="00000000" w:rsidR="00000000" w:rsidRPr="00000000">
        <w:rPr>
          <w:color w:val="000000"/>
          <w:rtl w:val="0"/>
        </w:rPr>
        <w:t xml:space="preserve">Conducerea operativă a Universităţii este asigurată de Consiliul de Administraţie, alcătuit din Rector, Prorectori, Directorul Consiliului pentru studii universitare de doctorat, Decanii, Directorul general administrativ şi un reprezentant al studenţilor. </w:t>
      </w:r>
    </w:p>
    <w:p w:rsidR="00000000" w:rsidDel="00000000" w:rsidP="00000000" w:rsidRDefault="00000000" w:rsidRPr="00000000" w14:paraId="0000010C">
      <w:pPr>
        <w:spacing w:after="0" w:line="240" w:lineRule="auto"/>
        <w:ind w:firstLine="720"/>
        <w:jc w:val="both"/>
        <w:rPr>
          <w:b w:val="1"/>
          <w:bCs w:val="1"/>
          <w:color w:val="000000"/>
        </w:rPr>
      </w:pPr>
      <w:r w:rsidDel="00000000" w:rsidR="00000000" w:rsidRPr="00000000">
        <w:rPr>
          <w:color w:val="000000"/>
          <w:rtl w:val="0"/>
        </w:rPr>
        <w:t xml:space="preserve">Evaluarea şi asigurarea calităţii activităţilor desfăşurate în universitate reprezintă o preocupare constantă a managementului universităţii, pe toate nivelurile ierarhice. Începând din 2005 funcţionează Comisia de Evaluare şi Asigurare a Calităţii (CEAC) - la nivelul universităţii şi Subcomisiile de Evaluare şi Asigurare a Calităţii - la nivelul facultăţilor/ departamentelor/ direcţiilor. Cadrul organizatoric este definit prin Regulamentul privind organizarea şi funcţionarea CEAC. De la înfiinţare şi până în prezent, Comisia pentru Evaluarea şi Asigurarea Calităţii şi-a asumat răspunderea privind elaborarea/ verificarea/ avizarea procedurilor care privesc activitatea didactică, evaluarea şi asigurarea calităţii educaţiei, care s-au constituit și reprezintă suportul procedural al activităţii de bază din cadrul Manualului Procedurilor (</w:t>
      </w:r>
      <w:hyperlink r:id="rId37">
        <w:r w:rsidDel="00000000" w:rsidR="00000000" w:rsidRPr="00000000">
          <w:rPr>
            <w:color w:val="0563c1"/>
            <w:u w:val="single"/>
            <w:rtl w:val="0"/>
          </w:rPr>
          <w:t xml:space="preserve">https://www.tuiasi.ro/manualul-procedurilor/</w:t>
        </w:r>
      </w:hyperlink>
      <w:r w:rsidDel="00000000" w:rsidR="00000000" w:rsidRPr="00000000">
        <w:rPr>
          <w:rtl w:val="0"/>
        </w:rPr>
        <w:t xml:space="preserve">)</w:t>
      </w:r>
      <w:r w:rsidDel="00000000" w:rsidR="00000000" w:rsidRPr="00000000">
        <w:rPr>
          <w:color w:val="000000"/>
          <w:rtl w:val="0"/>
        </w:rPr>
        <w:t xml:space="preserve">. Pentru îndeplinirea atribuţiilor sale, Comisia pentru Evaluarea și Asigurarea Calităţii – CEAC, desfășoară activitatea în colaborare cu Compartimentul Managementul Calității – CMC, din cadrul Prorectoratului Asigurarea Calității și Imagine Universitară, care are un rol executiv, cu atribuţii de ordin tehnic vizând punerea în practică a politicii universitaţii în domeniul calităţii.</w:t>
      </w:r>
      <w:r w:rsidDel="00000000" w:rsidR="00000000" w:rsidRPr="00000000">
        <w:rPr>
          <w:rtl w:val="0"/>
        </w:rPr>
      </w:r>
    </w:p>
    <w:p w:rsidR="00000000" w:rsidDel="00000000" w:rsidP="00000000" w:rsidRDefault="00000000" w:rsidRPr="00000000" w14:paraId="0000010D">
      <w:pPr>
        <w:spacing w:after="0" w:line="240" w:lineRule="auto"/>
        <w:ind w:firstLine="720"/>
        <w:jc w:val="both"/>
        <w:rPr>
          <w:color w:val="000000"/>
          <w:sz w:val="10"/>
          <w:szCs w:val="10"/>
        </w:rPr>
      </w:pPr>
      <w:r w:rsidDel="00000000" w:rsidR="00000000" w:rsidRPr="00000000">
        <w:rPr>
          <w:rtl w:val="0"/>
        </w:rPr>
      </w:r>
    </w:p>
    <w:p w:rsidR="00000000" w:rsidDel="00000000" w:rsidP="00000000" w:rsidRDefault="00000000" w:rsidRPr="00000000" w14:paraId="0000010E">
      <w:pPr>
        <w:shd w:fill="ffffff" w:val="clear"/>
        <w:spacing w:after="60" w:line="240" w:lineRule="auto"/>
        <w:ind w:firstLine="720"/>
        <w:jc w:val="both"/>
        <w:rPr>
          <w:i w:val="1"/>
          <w:iCs w:val="1"/>
          <w:color w:val="000000"/>
        </w:rPr>
      </w:pPr>
      <w:r w:rsidDel="00000000" w:rsidR="00000000" w:rsidRPr="00000000">
        <w:rPr>
          <w:i w:val="1"/>
          <w:iCs w:val="1"/>
          <w:color w:val="000000"/>
          <w:rtl w:val="0"/>
        </w:rPr>
        <w:t xml:space="preserve">I.1.6.2. Auditul public intern</w:t>
      </w:r>
    </w:p>
    <w:p w:rsidR="00000000" w:rsidDel="00000000" w:rsidP="00000000" w:rsidRDefault="00000000" w:rsidRPr="00000000" w14:paraId="0000010F">
      <w:pPr>
        <w:spacing w:after="0" w:line="240" w:lineRule="auto"/>
        <w:ind w:firstLine="720"/>
        <w:jc w:val="both"/>
        <w:rPr>
          <w:color w:val="000000"/>
        </w:rPr>
      </w:pPr>
      <w:r w:rsidDel="00000000" w:rsidR="00000000" w:rsidRPr="00000000">
        <w:rPr>
          <w:color w:val="000000"/>
          <w:rtl w:val="0"/>
        </w:rPr>
        <w:t xml:space="preserve">Compartimentul de audit public intern care, desfăşurând o activitate funcţional autonomă, pe bază de Regulament de funcţionare, Planuri Anuale de Audit, Rapoarte de audit </w:t>
      </w:r>
      <w:r w:rsidDel="00000000" w:rsidR="00000000" w:rsidRPr="00000000">
        <w:rPr>
          <w:rtl w:val="0"/>
        </w:rPr>
        <w:t xml:space="preserve">(</w:t>
      </w:r>
      <w:r w:rsidDel="00000000" w:rsidR="00000000" w:rsidRPr="00000000">
        <w:rPr>
          <w:i w:val="1"/>
          <w:iCs w:val="1"/>
          <w:highlight w:val="lightGray"/>
          <w:u w:val="single"/>
          <w:rtl w:val="0"/>
        </w:rPr>
        <w:t xml:space="preserve">Anexa I.1.6.2</w:t>
      </w:r>
      <w:r w:rsidDel="00000000" w:rsidR="00000000" w:rsidRPr="00000000">
        <w:rPr>
          <w:rtl w:val="0"/>
        </w:rPr>
        <w:t xml:space="preserve">), </w:t>
      </w:r>
      <w:r w:rsidDel="00000000" w:rsidR="00000000" w:rsidRPr="00000000">
        <w:rPr>
          <w:color w:val="000000"/>
          <w:rtl w:val="0"/>
        </w:rPr>
        <w:t xml:space="preserve">furnizează informaţii pentru buna administrare a veniturilor şi cheltuielilor publice.</w:t>
      </w:r>
    </w:p>
    <w:p w:rsidR="00000000" w:rsidDel="00000000" w:rsidP="00000000" w:rsidRDefault="00000000" w:rsidRPr="00000000" w14:paraId="00000110">
      <w:pPr>
        <w:spacing w:after="0" w:line="240" w:lineRule="auto"/>
        <w:ind w:firstLine="720"/>
        <w:jc w:val="both"/>
        <w:rPr>
          <w:color w:val="000000"/>
          <w:sz w:val="10"/>
          <w:szCs w:val="10"/>
        </w:rPr>
      </w:pPr>
      <w:r w:rsidDel="00000000" w:rsidR="00000000" w:rsidRPr="00000000">
        <w:rPr>
          <w:rtl w:val="0"/>
        </w:rPr>
      </w:r>
    </w:p>
    <w:p w:rsidR="00000000" w:rsidDel="00000000" w:rsidP="00000000" w:rsidRDefault="00000000" w:rsidRPr="00000000" w14:paraId="00000111">
      <w:pPr>
        <w:shd w:fill="ffffff" w:val="clear"/>
        <w:spacing w:after="60" w:line="240" w:lineRule="auto"/>
        <w:ind w:firstLine="720"/>
        <w:jc w:val="both"/>
        <w:rPr>
          <w:i w:val="1"/>
          <w:iCs w:val="1"/>
          <w:color w:val="000000"/>
        </w:rPr>
      </w:pPr>
      <w:r w:rsidDel="00000000" w:rsidR="00000000" w:rsidRPr="00000000">
        <w:rPr>
          <w:i w:val="1"/>
          <w:iCs w:val="1"/>
          <w:color w:val="000000"/>
          <w:rtl w:val="0"/>
        </w:rPr>
        <w:t xml:space="preserve">I.1.6.3. Asigurarea calității vieții studenților</w:t>
      </w:r>
    </w:p>
    <w:p w:rsidR="00000000" w:rsidDel="00000000" w:rsidP="00000000" w:rsidRDefault="00000000" w:rsidRPr="00000000" w14:paraId="00000112">
      <w:pPr>
        <w:shd w:fill="ffffff" w:val="clear"/>
        <w:spacing w:after="0" w:line="240" w:lineRule="auto"/>
        <w:ind w:firstLine="720"/>
        <w:jc w:val="both"/>
        <w:rPr>
          <w:color w:val="000000"/>
        </w:rPr>
      </w:pPr>
      <w:r w:rsidDel="00000000" w:rsidR="00000000" w:rsidRPr="00000000">
        <w:rPr>
          <w:color w:val="000000"/>
          <w:rtl w:val="0"/>
        </w:rPr>
        <w:t xml:space="preserve">Complexul studențesc „Tudor Vladimirescu” poate fi considerat un oraș în oraș, fiind format din 21 de cămine, în care pot fi cazați aproximativ 6000 de studenți în 3000 de camere: are o suprafață de 14 hectare, cantină, bază sportivă modernă, 6 terenuri de sport, o sală de sport ce cuprinde o sală de fitness, o sală de forță și o sală de jocuri în echipă - volei, baschet, dispensar medical.</w:t>
      </w:r>
    </w:p>
    <w:p w:rsidR="00000000" w:rsidDel="00000000" w:rsidP="00000000" w:rsidRDefault="00000000" w:rsidRPr="00000000" w14:paraId="00000113">
      <w:pPr>
        <w:spacing w:after="0" w:line="240" w:lineRule="auto"/>
        <w:ind w:firstLine="720"/>
        <w:jc w:val="both"/>
        <w:rPr>
          <w:color w:val="000000"/>
        </w:rPr>
      </w:pPr>
      <w:r w:rsidDel="00000000" w:rsidR="00000000" w:rsidRPr="00000000">
        <w:rPr>
          <w:color w:val="000000"/>
          <w:rtl w:val="0"/>
        </w:rPr>
        <w:t xml:space="preserve">Studenții universității sunt consultați cu privire la felul în care arată campusul și direcția în care acesta se dezvoltă (</w:t>
      </w:r>
      <w:hyperlink r:id="rId38">
        <w:r w:rsidDel="00000000" w:rsidR="00000000" w:rsidRPr="00000000">
          <w:rPr>
            <w:color w:val="0563c1"/>
            <w:u w:val="single"/>
            <w:rtl w:val="0"/>
          </w:rPr>
          <w:t xml:space="preserve">https://campus.tuiasi.ro/</w:t>
        </w:r>
      </w:hyperlink>
      <w:r w:rsidDel="00000000" w:rsidR="00000000" w:rsidRPr="00000000">
        <w:rPr>
          <w:rtl w:val="0"/>
        </w:rPr>
        <w:t xml:space="preserve">)</w:t>
      </w:r>
      <w:r w:rsidDel="00000000" w:rsidR="00000000" w:rsidRPr="00000000">
        <w:rPr>
          <w:color w:val="000000"/>
          <w:rtl w:val="0"/>
        </w:rPr>
        <w:t xml:space="preserve">.</w:t>
      </w:r>
    </w:p>
    <w:p w:rsidR="00000000" w:rsidDel="00000000" w:rsidP="00000000" w:rsidRDefault="00000000" w:rsidRPr="00000000" w14:paraId="00000114">
      <w:pPr>
        <w:spacing w:after="0" w:line="240" w:lineRule="auto"/>
        <w:ind w:firstLine="720"/>
        <w:jc w:val="both"/>
        <w:rPr>
          <w:color w:val="000000"/>
        </w:rPr>
      </w:pPr>
      <w:r w:rsidDel="00000000" w:rsidR="00000000" w:rsidRPr="00000000">
        <w:rPr>
          <w:rtl w:val="0"/>
        </w:rPr>
      </w:r>
    </w:p>
    <w:p w:rsidR="00000000" w:rsidDel="00000000" w:rsidP="00000000" w:rsidRDefault="00000000" w:rsidRPr="00000000" w14:paraId="00000115">
      <w:pPr>
        <w:shd w:fill="ffffff" w:val="clear"/>
        <w:spacing w:after="60" w:line="240" w:lineRule="auto"/>
        <w:ind w:firstLine="720"/>
        <w:jc w:val="both"/>
        <w:rPr>
          <w:i w:val="1"/>
          <w:iCs w:val="1"/>
          <w:color w:val="000000"/>
        </w:rPr>
      </w:pPr>
      <w:r w:rsidDel="00000000" w:rsidR="00000000" w:rsidRPr="00000000">
        <w:rPr>
          <w:i w:val="1"/>
          <w:iCs w:val="1"/>
          <w:color w:val="000000"/>
          <w:rtl w:val="0"/>
        </w:rPr>
        <w:t xml:space="preserve">I.1.6.4. Comisia de etică și deontologie universitară</w:t>
      </w:r>
    </w:p>
    <w:p w:rsidR="00000000" w:rsidDel="00000000" w:rsidP="00000000" w:rsidRDefault="00000000" w:rsidRPr="00000000" w14:paraId="00000116">
      <w:pPr>
        <w:spacing w:line="240" w:lineRule="auto"/>
        <w:ind w:firstLine="720"/>
        <w:jc w:val="both"/>
        <w:rPr>
          <w:color w:val="000000"/>
          <w:u w:val="single"/>
        </w:rPr>
      </w:pPr>
      <w:r w:rsidDel="00000000" w:rsidR="00000000" w:rsidRPr="00000000">
        <w:rPr>
          <w:color w:val="000000"/>
          <w:rtl w:val="0"/>
        </w:rPr>
        <w:t xml:space="preserve">Comisia de etică şi deontologie universitară este o componentă a cadrului general al asigurării calităţii. Ea reuneşte cadre didactice prestigioase, dar și reprezentanți ai studenților şi îşi desfăşoară activitatea autonom, la solicitarea membrilor comunităţii academice. Referinţele etice şi regulile ei de funcţionare sunt înscrise în </w:t>
      </w:r>
      <w:r w:rsidDel="00000000" w:rsidR="00000000" w:rsidRPr="00000000">
        <w:rPr>
          <w:i w:val="1"/>
          <w:iCs w:val="1"/>
          <w:color w:val="000000"/>
          <w:rtl w:val="0"/>
        </w:rPr>
        <w:t xml:space="preserve">Codul de etică și deontologie universitară</w:t>
      </w:r>
      <w:r w:rsidDel="00000000" w:rsidR="00000000" w:rsidRPr="00000000">
        <w:rPr>
          <w:color w:val="000000"/>
          <w:rtl w:val="0"/>
        </w:rPr>
        <w:t xml:space="preserve"> – </w:t>
      </w:r>
      <w:hyperlink r:id="rId39">
        <w:r w:rsidDel="00000000" w:rsidR="00000000" w:rsidRPr="00000000">
          <w:rPr>
            <w:color w:val="0563c1"/>
            <w:u w:val="single"/>
            <w:rtl w:val="0"/>
          </w:rPr>
          <w:t xml:space="preserve">COD.01</w:t>
        </w:r>
      </w:hyperlink>
      <w:r w:rsidDel="00000000" w:rsidR="00000000" w:rsidRPr="00000000">
        <w:rPr>
          <w:color w:val="000000"/>
          <w:rtl w:val="0"/>
        </w:rPr>
        <w:t xml:space="preserve"> respectiv, în </w:t>
      </w:r>
      <w:r w:rsidDel="00000000" w:rsidR="00000000" w:rsidRPr="00000000">
        <w:rPr>
          <w:i w:val="1"/>
          <w:iCs w:val="1"/>
          <w:color w:val="000000"/>
          <w:rtl w:val="0"/>
        </w:rPr>
        <w:t xml:space="preserve">Regulamentul de funcţionare a Comisiei de etică și deontologie universitară</w:t>
      </w:r>
      <w:r w:rsidDel="00000000" w:rsidR="00000000" w:rsidRPr="00000000">
        <w:rPr>
          <w:color w:val="000000"/>
          <w:rtl w:val="0"/>
        </w:rPr>
        <w:t xml:space="preserve"> – </w:t>
      </w:r>
      <w:hyperlink r:id="rId40">
        <w:r w:rsidDel="00000000" w:rsidR="00000000" w:rsidRPr="00000000">
          <w:rPr>
            <w:color w:val="0563c1"/>
            <w:u w:val="single"/>
            <w:rtl w:val="0"/>
          </w:rPr>
          <w:t xml:space="preserve">REG.17</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117">
      <w:pPr>
        <w:spacing w:after="0" w:before="240" w:lineRule="auto"/>
        <w:ind w:firstLine="284"/>
        <w:jc w:val="both"/>
        <w:rPr>
          <w:b w:val="1"/>
          <w:bCs w:val="1"/>
          <w:color w:val="000000"/>
        </w:rPr>
      </w:pPr>
      <w:r w:rsidDel="00000000" w:rsidR="00000000" w:rsidRPr="00000000">
        <w:rPr>
          <w:b w:val="1"/>
          <w:bCs w:val="1"/>
          <w:color w:val="000000"/>
          <w:rtl w:val="0"/>
        </w:rPr>
        <w:t xml:space="preserve">I.2. </w:t>
      </w:r>
      <w:bookmarkStart w:colFirst="0" w:colLast="0" w:name="bookmark=id.cgw7up2hv69h" w:id="7"/>
      <w:bookmarkEnd w:id="7"/>
      <w:r w:rsidDel="00000000" w:rsidR="00000000" w:rsidRPr="00000000">
        <w:rPr>
          <w:b w:val="1"/>
          <w:bCs w:val="1"/>
          <w:color w:val="000000"/>
          <w:rtl w:val="0"/>
        </w:rPr>
        <w:t xml:space="preserve">Prezentarea Facultății. </w:t>
      </w:r>
    </w:p>
    <w:p w:rsidR="00000000" w:rsidDel="00000000" w:rsidP="00000000" w:rsidRDefault="00000000" w:rsidRPr="00000000" w14:paraId="00000118">
      <w:pPr>
        <w:spacing w:after="0" w:line="240" w:lineRule="auto"/>
        <w:ind w:firstLine="720"/>
        <w:jc w:val="both"/>
        <w:rPr/>
      </w:pPr>
      <w:r w:rsidDel="00000000" w:rsidR="00000000" w:rsidRPr="00000000">
        <w:rPr>
          <w:rtl w:val="0"/>
        </w:rPr>
        <w:t xml:space="preserve">Învăţământul  ingineresc cu profil mecanic a început să se dezvolte la Iaşi, în cadrul Facultăţii de Electrotehnică, odată cu înfiinţarea în anul 1937 a Şcolii Politehnice “Gheorghe Asachi” din Iaşi, deşi diverse discipline specifice învățământului mecanic s-au regăsit în cadrul Facultăţii de Ştiinţe a Universităţii din Iaşi, încă din anul 1880.  Astfel, prin  Decizia nr.205660 din 3 decembrie 1937 a Ministerului Educaţiei Naţionale, publicată în Monitorul Oficial nr.284 din 8 decembrie 1937 – consecinţă, la rândul ei, a promulgării Legii pentru concentrarea pregătirii inginerilor în şcolile politehnice, publicată în Monitorul Oficial nr.26 din 20 martie 1937 – învăţământul tehnic superior ieşean a ieşit de sub tutela Universităţii din Iaşi dobândindu-şi autonomia sub formă de Şcoala Politehnică “Gheorghe Asachi” din Iaşi, cu următoarele trei facultăţi: Electrotehnică, Chimie Industrială şi Agronomie, prima dintre ele înglobând în ea şi profilul mecanic de pregătire inginerească. Ulterior, ca urmare a numărului mare de discipline cu profil mecanic din structura Facultăţii de Electrotehnică şi datorită dezvoltării diverselor sectoare industriale, Legea de organizare a învăţământului superior  din 2 mai 1942  a prevăzut transformarea Facultăţii de Electrotehnică a Şcolii Politehnice „Gheorghe Asachi” în Facultatea de Electromecanică, cu două secţii de specializare: Secţia de Electrotehnică şi Secţia de Mecanică. Prin Decretul nr.263327 al Ministerului Instrucţiunii Publice, publicat în Monitorul Oficial nr.249 din 26 octombrie 1948 se înfiinţează Institutul Politehnic din Iaşi cu următoarele 4 facultăţi: Facultatea de Electrotehnică, Facultatea de Mecanică, Facultatea de Chimie Industrială şi Facultatea de Construcţii.  Facultatea de Mecanică  includea la acea dată următoarele 4 secţii:  Secţia Termotehnică,  Secţia Hidrotehnică, Secţia Maşini de lucru şi Secţia Construcţii aero-navale, cu durata studiilor de 4 ani.</w:t>
      </w:r>
    </w:p>
    <w:p w:rsidR="00000000" w:rsidDel="00000000" w:rsidP="00000000" w:rsidRDefault="00000000" w:rsidRPr="00000000" w14:paraId="00000119">
      <w:pPr>
        <w:spacing w:after="0" w:line="240" w:lineRule="auto"/>
        <w:ind w:firstLine="720"/>
        <w:jc w:val="both"/>
        <w:rPr/>
      </w:pPr>
      <w:r w:rsidDel="00000000" w:rsidR="00000000" w:rsidRPr="00000000">
        <w:rPr>
          <w:rtl w:val="0"/>
        </w:rPr>
        <w:t xml:space="preserve">Pe parcursul anilor secţiile şi-au schimbat denumirile, unele au dispărut şi au apărut secţii noi astfel că în anul 1989 Facultatea de Mecanică ajunsese să fie cea mai mare facultate din Institutul Politehnic din Iaşi cu aprox. 5000 de studenţi la învăţământul de ingineri zi (5 ani), cu următoarele specializări: Tehnologia Construcţiilor de maşini, Maşini unelte şi scule, Maşini termice, Mecanică agricolă, Utilaj tehnologic textil, Utilaj tehnologic pentru turnătorie şi deformări plastice, Turnătorie şi Prelucrări metalurgice. In plus funcţionau şi secţii de subingineri zi şi seral în Iaşi, precum şi în Suceava, Bacău, Bârlad şi Borzeşti, secţii aflate sub directă coordonare a Facultăţii de Mecanică.</w:t>
      </w:r>
    </w:p>
    <w:p w:rsidR="00000000" w:rsidDel="00000000" w:rsidP="00000000" w:rsidRDefault="00000000" w:rsidRPr="00000000" w14:paraId="0000011A">
      <w:pPr>
        <w:spacing w:after="0" w:line="240" w:lineRule="auto"/>
        <w:ind w:firstLine="720"/>
        <w:jc w:val="both"/>
        <w:rPr/>
      </w:pPr>
      <w:r w:rsidDel="00000000" w:rsidR="00000000" w:rsidRPr="00000000">
        <w:rPr>
          <w:rtl w:val="0"/>
        </w:rPr>
        <w:t xml:space="preserve">După revoluţia din 1989, mai precis în anul 1990, prin ordinul Ministrului Învățământului nr. 7209/1990, din Facultatea de Mecanică s-au desprins 2 facultăţi: </w:t>
      </w:r>
    </w:p>
    <w:p w:rsidR="00000000" w:rsidDel="00000000" w:rsidP="00000000" w:rsidRDefault="00000000" w:rsidRPr="00000000" w14:paraId="0000011B">
      <w:pPr>
        <w:spacing w:after="0" w:line="240" w:lineRule="auto"/>
        <w:ind w:firstLine="720"/>
        <w:jc w:val="both"/>
        <w:rPr/>
      </w:pPr>
      <w:r w:rsidDel="00000000" w:rsidR="00000000" w:rsidRPr="00000000">
        <w:rPr>
          <w:rtl w:val="0"/>
        </w:rPr>
        <w:t xml:space="preserve"> - Facultatea de Tehnologia Construcțiilor de Mașini, titulatură schimbată ulterior prin ordinul Ministrului Învățământului nr. 4685/1993 în cea de Facultatea de Construcții de Mașini, apoi printr-un nou ordin al Ministrului Învățământului nr. 676/28.06.2008, în cea de Facultatea de Construcții de Mașini şi Management Industrial;</w:t>
      </w:r>
    </w:p>
    <w:p w:rsidR="00000000" w:rsidDel="00000000" w:rsidP="00000000" w:rsidRDefault="00000000" w:rsidRPr="00000000" w14:paraId="0000011C">
      <w:pPr>
        <w:spacing w:after="0" w:line="240" w:lineRule="auto"/>
        <w:ind w:firstLine="720"/>
        <w:jc w:val="both"/>
        <w:rPr/>
      </w:pPr>
      <w:r w:rsidDel="00000000" w:rsidR="00000000" w:rsidRPr="00000000">
        <w:rPr>
          <w:rtl w:val="0"/>
        </w:rPr>
        <w:t xml:space="preserve">- Facultatea de Metalurgie, titulatură schimbată ulterior în cea de Facultatea de Ingineria şi Știința Materialelor. </w:t>
      </w:r>
    </w:p>
    <w:p w:rsidR="00000000" w:rsidDel="00000000" w:rsidP="00000000" w:rsidRDefault="00000000" w:rsidRPr="00000000" w14:paraId="0000011D">
      <w:pPr>
        <w:spacing w:after="0" w:line="240" w:lineRule="auto"/>
        <w:ind w:firstLine="720"/>
        <w:jc w:val="both"/>
        <w:rPr/>
      </w:pPr>
      <w:r w:rsidDel="00000000" w:rsidR="00000000" w:rsidRPr="00000000">
        <w:rPr>
          <w:rtl w:val="0"/>
        </w:rPr>
        <w:t xml:space="preserve">Prin Hotărîrea Guvernului 812/1992, Institutul Politehnic “Gh. Asachi” Iaşi primeşte denumirea de Universitatea  Tehnică “Gheorghe Asachi” din Iaşi. </w:t>
      </w:r>
    </w:p>
    <w:p w:rsidR="00000000" w:rsidDel="00000000" w:rsidP="00000000" w:rsidRDefault="00000000" w:rsidRPr="00000000" w14:paraId="0000011E">
      <w:pPr>
        <w:spacing w:after="0" w:line="240" w:lineRule="auto"/>
        <w:ind w:firstLine="720"/>
        <w:jc w:val="both"/>
        <w:rPr/>
      </w:pPr>
      <w:r w:rsidDel="00000000" w:rsidR="00000000" w:rsidRPr="00000000">
        <w:rPr>
          <w:rtl w:val="0"/>
        </w:rPr>
        <w:tab/>
        <w:t xml:space="preserve">În acest context Facultatea de Mecanică și-a diversificat oferta educațională, astfel în anii 1990 au existat următoarele specializări: </w:t>
      </w:r>
    </w:p>
    <w:p w:rsidR="00000000" w:rsidDel="00000000" w:rsidP="00000000" w:rsidRDefault="00000000" w:rsidRPr="00000000" w14:paraId="0000011F">
      <w:pPr>
        <w:spacing w:after="0" w:line="240" w:lineRule="auto"/>
        <w:ind w:firstLine="720"/>
        <w:jc w:val="both"/>
        <w:rPr/>
      </w:pPr>
      <w:r w:rsidDel="00000000" w:rsidR="00000000" w:rsidRPr="00000000">
        <w:rPr>
          <w:rtl w:val="0"/>
        </w:rPr>
        <w:t xml:space="preserve">1. Învățământ de lungă durată (5 ani)</w:t>
      </w:r>
    </w:p>
    <w:p w:rsidR="00000000" w:rsidDel="00000000" w:rsidP="00000000" w:rsidRDefault="00000000" w:rsidRPr="00000000" w14:paraId="00000120">
      <w:pPr>
        <w:numPr>
          <w:ilvl w:val="0"/>
          <w:numId w:val="10"/>
        </w:numPr>
        <w:spacing w:after="0" w:line="240" w:lineRule="auto"/>
        <w:ind w:left="720" w:hanging="360"/>
        <w:jc w:val="both"/>
        <w:rPr/>
      </w:pPr>
      <w:r w:rsidDel="00000000" w:rsidR="00000000" w:rsidRPr="00000000">
        <w:rPr>
          <w:rtl w:val="0"/>
        </w:rPr>
        <w:t xml:space="preserve">Ingineri zi</w:t>
      </w:r>
      <w:r w:rsidDel="00000000" w:rsidR="00000000" w:rsidRPr="00000000">
        <w:rPr>
          <w:b w:val="1"/>
          <w:bCs w:val="1"/>
          <w:rtl w:val="0"/>
        </w:rPr>
        <w:t xml:space="preserve"> </w:t>
      </w:r>
      <w:r w:rsidDel="00000000" w:rsidR="00000000" w:rsidRPr="00000000">
        <w:rPr>
          <w:rtl w:val="0"/>
        </w:rPr>
        <w:t xml:space="preserve">- </w:t>
      </w:r>
      <w:r w:rsidDel="00000000" w:rsidR="00000000" w:rsidRPr="00000000">
        <w:rPr>
          <w:i w:val="1"/>
          <w:iCs w:val="1"/>
          <w:rtl w:val="0"/>
        </w:rPr>
        <w:t xml:space="preserve">Autovehicule rutiere; Mecanică agricolă; Mecatronică; Mașini și echipamente termice; Utilaje pentru prelucrarea produselor vegetale și zootehnice; Utilaj tehnologic textil; Utilaj tehnologic pentru prelucrări la cald</w:t>
      </w:r>
      <w:r w:rsidDel="00000000" w:rsidR="00000000" w:rsidRPr="00000000">
        <w:rPr>
          <w:rtl w:val="0"/>
        </w:rPr>
        <w:t xml:space="preserve">;</w:t>
      </w:r>
    </w:p>
    <w:p w:rsidR="00000000" w:rsidDel="00000000" w:rsidP="00000000" w:rsidRDefault="00000000" w:rsidRPr="00000000" w14:paraId="00000121">
      <w:pPr>
        <w:numPr>
          <w:ilvl w:val="0"/>
          <w:numId w:val="10"/>
        </w:numPr>
        <w:spacing w:after="0" w:line="240" w:lineRule="auto"/>
        <w:ind w:left="720" w:hanging="360"/>
        <w:jc w:val="both"/>
        <w:rPr/>
      </w:pPr>
      <w:r w:rsidDel="00000000" w:rsidR="00000000" w:rsidRPr="00000000">
        <w:rPr>
          <w:rtl w:val="0"/>
        </w:rPr>
        <w:t xml:space="preserve">Ingineri seral - Utilaj tehnologic pentru prelucrări la cald;</w:t>
      </w:r>
    </w:p>
    <w:p w:rsidR="00000000" w:rsidDel="00000000" w:rsidP="00000000" w:rsidRDefault="00000000" w:rsidRPr="00000000" w14:paraId="00000122">
      <w:pPr>
        <w:spacing w:after="0" w:line="240" w:lineRule="auto"/>
        <w:ind w:firstLine="720"/>
        <w:jc w:val="both"/>
        <w:rPr/>
      </w:pPr>
      <w:r w:rsidDel="00000000" w:rsidR="00000000" w:rsidRPr="00000000">
        <w:rPr>
          <w:rtl w:val="0"/>
        </w:rPr>
        <w:t xml:space="preserve">2. Învățământ de scurtă durată- colegiu ( 3 ani):</w:t>
      </w:r>
      <w:r w:rsidDel="00000000" w:rsidR="00000000" w:rsidRPr="00000000">
        <w:rPr>
          <w:b w:val="1"/>
          <w:bCs w:val="1"/>
          <w:rtl w:val="0"/>
        </w:rPr>
        <w:t xml:space="preserve"> </w:t>
      </w:r>
      <w:r w:rsidDel="00000000" w:rsidR="00000000" w:rsidRPr="00000000">
        <w:rPr>
          <w:i w:val="1"/>
          <w:iCs w:val="1"/>
          <w:rtl w:val="0"/>
        </w:rPr>
        <w:t xml:space="preserve">Automobile</w:t>
      </w:r>
      <w:r w:rsidDel="00000000" w:rsidR="00000000" w:rsidRPr="00000000">
        <w:rPr>
          <w:rtl w:val="0"/>
        </w:rPr>
      </w:r>
    </w:p>
    <w:p w:rsidR="00000000" w:rsidDel="00000000" w:rsidP="00000000" w:rsidRDefault="00000000" w:rsidRPr="00000000" w14:paraId="00000123">
      <w:pPr>
        <w:spacing w:after="0" w:line="240" w:lineRule="auto"/>
        <w:ind w:firstLine="720"/>
        <w:jc w:val="both"/>
        <w:rPr/>
      </w:pPr>
      <w:r w:rsidDel="00000000" w:rsidR="00000000" w:rsidRPr="00000000">
        <w:rPr>
          <w:rtl w:val="0"/>
        </w:rPr>
        <w:t xml:space="preserve">3. Studii aprofundate cu durata de un an:</w:t>
      </w:r>
    </w:p>
    <w:p w:rsidR="00000000" w:rsidDel="00000000" w:rsidP="00000000" w:rsidRDefault="00000000" w:rsidRPr="00000000" w14:paraId="00000124">
      <w:pPr>
        <w:numPr>
          <w:ilvl w:val="0"/>
          <w:numId w:val="11"/>
        </w:numPr>
        <w:spacing w:after="0" w:line="240" w:lineRule="auto"/>
        <w:ind w:left="720" w:hanging="360"/>
        <w:jc w:val="both"/>
        <w:rPr/>
      </w:pPr>
      <w:r w:rsidDel="00000000" w:rsidR="00000000" w:rsidRPr="00000000">
        <w:rPr>
          <w:i w:val="1"/>
          <w:iCs w:val="1"/>
          <w:rtl w:val="0"/>
        </w:rPr>
        <w:t xml:space="preserve">Diagnoze și expertize tehnice în ingineria mecanică</w:t>
      </w:r>
      <w:r w:rsidDel="00000000" w:rsidR="00000000" w:rsidRPr="00000000">
        <w:rPr>
          <w:rtl w:val="0"/>
        </w:rPr>
        <w:t xml:space="preserve">; </w:t>
      </w:r>
      <w:r w:rsidDel="00000000" w:rsidR="00000000" w:rsidRPr="00000000">
        <w:rPr>
          <w:i w:val="1"/>
          <w:iCs w:val="1"/>
          <w:rtl w:val="0"/>
        </w:rPr>
        <w:t xml:space="preserve">Tribologia sistemelor mecanice</w:t>
      </w:r>
      <w:r w:rsidDel="00000000" w:rsidR="00000000" w:rsidRPr="00000000">
        <w:rPr>
          <w:rtl w:val="0"/>
        </w:rPr>
        <w:t xml:space="preserve">; </w:t>
      </w:r>
    </w:p>
    <w:p w:rsidR="00000000" w:rsidDel="00000000" w:rsidP="00000000" w:rsidRDefault="00000000" w:rsidRPr="00000000" w14:paraId="00000125">
      <w:pPr>
        <w:numPr>
          <w:ilvl w:val="0"/>
          <w:numId w:val="11"/>
        </w:numPr>
        <w:spacing w:after="0" w:line="240" w:lineRule="auto"/>
        <w:ind w:left="720" w:hanging="360"/>
        <w:jc w:val="both"/>
        <w:rPr/>
      </w:pPr>
      <w:r w:rsidDel="00000000" w:rsidR="00000000" w:rsidRPr="00000000">
        <w:rPr>
          <w:i w:val="1"/>
          <w:iCs w:val="1"/>
          <w:rtl w:val="0"/>
        </w:rPr>
        <w:t xml:space="preserve">Dinamica sistemelor mecanice asistate de calculator</w:t>
      </w:r>
      <w:r w:rsidDel="00000000" w:rsidR="00000000" w:rsidRPr="00000000">
        <w:rPr>
          <w:rtl w:val="0"/>
        </w:rPr>
        <w:t xml:space="preserve">; </w:t>
      </w:r>
      <w:r w:rsidDel="00000000" w:rsidR="00000000" w:rsidRPr="00000000">
        <w:rPr>
          <w:i w:val="1"/>
          <w:iCs w:val="1"/>
          <w:rtl w:val="0"/>
        </w:rPr>
        <w:t xml:space="preserve">Ingineria căldurii.</w:t>
      </w:r>
      <w:r w:rsidDel="00000000" w:rsidR="00000000" w:rsidRPr="00000000">
        <w:rPr>
          <w:rtl w:val="0"/>
        </w:rPr>
      </w:r>
    </w:p>
    <w:p w:rsidR="00000000" w:rsidDel="00000000" w:rsidP="00000000" w:rsidRDefault="00000000" w:rsidRPr="00000000" w14:paraId="00000126">
      <w:pPr>
        <w:spacing w:after="0" w:line="240" w:lineRule="auto"/>
        <w:ind w:firstLine="720"/>
        <w:jc w:val="both"/>
        <w:rPr/>
      </w:pPr>
      <w:r w:rsidDel="00000000" w:rsidR="00000000" w:rsidRPr="00000000">
        <w:rPr>
          <w:rtl w:val="0"/>
        </w:rPr>
        <w:t xml:space="preserve">Schimbări importante în organizarea învățământului superior au apărut după ce, în iunie 1999, un număr de 29 de țări din Europa printre care și România au semnat acordul de colaborare privind organizarea învățământului superior, având ca dată limită de aplicare anul 2010. În aceste condiții durata studiilor de licență a devenit de 4 ani şi s-au introdus studiile de master de 2 ani. Au apărut o serie de schimbări legislative privind organizarea învățământului superior pe 3 nivele de pregătire (licență, master și doctorat) și pe domenii, norme de calitate privind acreditarea programelor de studii, organisme de verificare și acreditare și altele. Universitatea  Tehnică “Gheorghe Asachi” din Iaşi, este o universitate acreditată, evaluată cu ”Grad ridicat de încredere”, care are dreptul de a organiza toate cele 3 forme de pregătire a învățământului superior: licență, master și doctorat, acelaşi statut avându-l şi Facultatea de Mecanică.</w:t>
      </w:r>
    </w:p>
    <w:p w:rsidR="00000000" w:rsidDel="00000000" w:rsidP="00000000" w:rsidRDefault="00000000" w:rsidRPr="00000000" w14:paraId="00000127">
      <w:pPr>
        <w:spacing w:after="0" w:line="240" w:lineRule="auto"/>
        <w:ind w:firstLine="720"/>
        <w:jc w:val="both"/>
        <w:rPr/>
      </w:pPr>
      <w:bookmarkStart w:colFirst="0" w:colLast="0" w:name="_heading=h.l7t5dbjgadz0" w:id="8"/>
      <w:bookmarkEnd w:id="8"/>
      <w:r w:rsidDel="00000000" w:rsidR="00000000" w:rsidRPr="00000000">
        <w:rPr>
          <w:rtl w:val="0"/>
        </w:rPr>
        <w:t xml:space="preserve">Facultatea de Mecanică este o unitate de învăţământ superior, care elaborează şi gestionează programe de studii în cadrul Universităţii Tehnice “Gheorghe Asachi” din Iaşi (</w:t>
      </w:r>
      <w:hyperlink r:id="rId41">
        <w:r w:rsidDel="00000000" w:rsidR="00000000" w:rsidRPr="00000000">
          <w:rPr>
            <w:color w:val="0563c1"/>
            <w:u w:val="single"/>
            <w:rtl w:val="0"/>
          </w:rPr>
          <w:t xml:space="preserve">Anexa I.2.1</w:t>
        </w:r>
      </w:hyperlink>
      <w:r w:rsidDel="00000000" w:rsidR="00000000" w:rsidRPr="00000000">
        <w:rPr>
          <w:rtl w:val="0"/>
        </w:rPr>
        <w:t xml:space="preserve"> - </w:t>
      </w:r>
      <w:r w:rsidDel="00000000" w:rsidR="00000000" w:rsidRPr="00000000">
        <w:rPr>
          <w:i w:val="1"/>
          <w:iCs w:val="1"/>
          <w:rtl w:val="0"/>
        </w:rPr>
        <w:t xml:space="preserve">Regulament de organizare si functionare Fac Mecanica REG.16</w:t>
      </w:r>
      <w:r w:rsidDel="00000000" w:rsidR="00000000" w:rsidRPr="00000000">
        <w:rPr>
          <w:rtl w:val="0"/>
        </w:rPr>
        <w:t xml:space="preserve">). De la înfiinţarea ei, în anul 1948, a funcţionat neîntrerupt sub această denumire pană astăzi. </w:t>
      </w:r>
    </w:p>
    <w:p w:rsidR="00000000" w:rsidDel="00000000" w:rsidP="00000000" w:rsidRDefault="00000000" w:rsidRPr="00000000" w14:paraId="00000128">
      <w:pPr>
        <w:spacing w:after="0" w:line="240" w:lineRule="auto"/>
        <w:ind w:firstLine="720"/>
        <w:jc w:val="both"/>
        <w:rPr/>
      </w:pPr>
      <w:r w:rsidDel="00000000" w:rsidR="00000000" w:rsidRPr="00000000">
        <w:rPr>
          <w:rtl w:val="0"/>
        </w:rPr>
        <w:t xml:space="preserve">Misiunea actuală a Facultăţii de Mecanică este  de a desfăşura activităţi specifice pregătirii tinerilor, pe trei cicluri de  învăţământ, licenţă, masterat şi doctorat, pentru a deveni ingineri şi specialişti în domeniile ingineriei autovehiculelor, ingineriei mecanice, mecatronicii şi roboticii, precum şi de a valorifica cunoașterea ştiinţifică,  prin dezvoltarea cercetării şi transferul  rezultatelor acesteia  către societate la nivel Național, regional şi internaţional. Facultatea de Mecanică își asumă un rol educativ şi al instruirii permanente  în </w:t>
      </w:r>
      <w:r w:rsidDel="00000000" w:rsidR="00000000" w:rsidRPr="00000000">
        <w:rPr>
          <w:i w:val="1"/>
          <w:iCs w:val="1"/>
          <w:rtl w:val="0"/>
        </w:rPr>
        <w:t xml:space="preserve">Spaţiul European al Învăţământului Superior şi al Cercetării</w:t>
      </w:r>
      <w:r w:rsidDel="00000000" w:rsidR="00000000" w:rsidRPr="00000000">
        <w:rPr>
          <w:rtl w:val="0"/>
        </w:rPr>
        <w:t xml:space="preserve">, definit prin Declaraţiile de la Bologna, Copenhaga şi Lisabona, pentru  a forma tinerilor o personalitate puternică, o gândire profundă şi creativă, care să le asigure şanse reale  în competiţia de pe piaţa forţei de muncă.</w:t>
      </w:r>
    </w:p>
    <w:p w:rsidR="00000000" w:rsidDel="00000000" w:rsidP="00000000" w:rsidRDefault="00000000" w:rsidRPr="00000000" w14:paraId="00000129">
      <w:pPr>
        <w:spacing w:after="0" w:line="240" w:lineRule="auto"/>
        <w:ind w:firstLine="720"/>
        <w:jc w:val="both"/>
        <w:rPr/>
      </w:pPr>
      <w:r w:rsidDel="00000000" w:rsidR="00000000" w:rsidRPr="00000000">
        <w:rPr>
          <w:rtl w:val="0"/>
        </w:rPr>
        <w:t xml:space="preserve">Pentru realizarea misiunii, facultatea îşi desfăşoară activitatea conform </w:t>
      </w:r>
      <w:hyperlink r:id="rId42">
        <w:r w:rsidDel="00000000" w:rsidR="00000000" w:rsidRPr="00000000">
          <w:rPr>
            <w:i w:val="1"/>
            <w:iCs w:val="1"/>
            <w:color w:val="0563c1"/>
            <w:u w:val="single"/>
            <w:rtl w:val="0"/>
          </w:rPr>
          <w:t xml:space="preserve">Planului Strategic</w:t>
        </w:r>
      </w:hyperlink>
      <w:r w:rsidDel="00000000" w:rsidR="00000000" w:rsidRPr="00000000">
        <w:rPr>
          <w:i w:val="1"/>
          <w:iCs w:val="1"/>
          <w:rtl w:val="0"/>
        </w:rPr>
        <w:t xml:space="preserve"> </w:t>
      </w:r>
      <w:r w:rsidDel="00000000" w:rsidR="00000000" w:rsidRPr="00000000">
        <w:rPr>
          <w:rtl w:val="0"/>
        </w:rPr>
        <w:t xml:space="preserve">elaborat pentru o perioadă de 5 ani. Aceasta este formulat în concordanţă cu posibilităţile şi aspiraţiile comunităţii academice, prin consultarea departamentelor şi serviciilor din structura facultăţii, precum şi prin dezbateri  în  Consiliului Facultăţii. Planul strategic este elaborat în conformitate cu cerinţele de dezvoltare viitoare, pornind de la resursele umane şi materiale şi ofertele educaţionale şi de cercetare ştiinţifică existente. </w:t>
      </w:r>
    </w:p>
    <w:p w:rsidR="00000000" w:rsidDel="00000000" w:rsidP="00000000" w:rsidRDefault="00000000" w:rsidRPr="00000000" w14:paraId="0000012A">
      <w:pPr>
        <w:spacing w:after="0" w:line="240" w:lineRule="auto"/>
        <w:ind w:firstLine="720"/>
        <w:jc w:val="both"/>
        <w:rPr/>
      </w:pPr>
      <w:r w:rsidDel="00000000" w:rsidR="00000000" w:rsidRPr="00000000">
        <w:rPr>
          <w:rtl w:val="0"/>
        </w:rPr>
        <w:t xml:space="preserve">Planul strategic este actualizat pe baza evoluţiei legislaţiei în domeniu, a cerinţelor de modificare a strategiei de dezvoltare a universităţii, a cerinţelor pieţii forţei de muncă  sau a condiţiilor sociale.</w:t>
      </w:r>
    </w:p>
    <w:p w:rsidR="00000000" w:rsidDel="00000000" w:rsidP="00000000" w:rsidRDefault="00000000" w:rsidRPr="00000000" w14:paraId="0000012B">
      <w:pPr>
        <w:spacing w:after="0" w:line="240" w:lineRule="auto"/>
        <w:ind w:firstLine="720"/>
        <w:jc w:val="both"/>
        <w:rPr/>
      </w:pPr>
      <w:r w:rsidDel="00000000" w:rsidR="00000000" w:rsidRPr="00000000">
        <w:rPr>
          <w:rtl w:val="0"/>
        </w:rPr>
        <w:t xml:space="preserve"> În prezent, Facultatea de Mecanică asigură pregătirea studenților în trei domenii principale cu 8 specializări la licență, 10 specializări la master și două domenii la doctorat: </w:t>
      </w:r>
    </w:p>
    <w:p w:rsidR="00000000" w:rsidDel="00000000" w:rsidP="00000000" w:rsidRDefault="00000000" w:rsidRPr="00000000" w14:paraId="0000012C">
      <w:pPr>
        <w:spacing w:after="0" w:line="240" w:lineRule="auto"/>
        <w:ind w:firstLine="720"/>
        <w:jc w:val="both"/>
        <w:rPr>
          <w:b w:val="1"/>
          <w:bCs w:val="1"/>
        </w:rPr>
      </w:pPr>
      <w:r w:rsidDel="00000000" w:rsidR="00000000" w:rsidRPr="00000000">
        <w:rPr>
          <w:rtl w:val="0"/>
        </w:rPr>
      </w:r>
    </w:p>
    <w:p w:rsidR="00000000" w:rsidDel="00000000" w:rsidP="00000000" w:rsidRDefault="00000000" w:rsidRPr="00000000" w14:paraId="0000012D">
      <w:pPr>
        <w:spacing w:after="0" w:line="240" w:lineRule="auto"/>
        <w:ind w:firstLine="720"/>
        <w:jc w:val="both"/>
        <w:rPr/>
      </w:pPr>
      <w:r w:rsidDel="00000000" w:rsidR="00000000" w:rsidRPr="00000000">
        <w:rPr>
          <w:b w:val="1"/>
          <w:bCs w:val="1"/>
          <w:rtl w:val="0"/>
        </w:rPr>
        <w:t xml:space="preserve">I. Licență</w:t>
      </w:r>
      <w:r w:rsidDel="00000000" w:rsidR="00000000" w:rsidRPr="00000000">
        <w:rPr>
          <w:rtl w:val="0"/>
        </w:rPr>
        <w:t xml:space="preserve"> </w:t>
      </w:r>
    </w:p>
    <w:p w:rsidR="00000000" w:rsidDel="00000000" w:rsidP="00000000" w:rsidRDefault="00000000" w:rsidRPr="00000000" w14:paraId="0000012E">
      <w:pPr>
        <w:spacing w:after="0" w:line="240" w:lineRule="auto"/>
        <w:ind w:firstLine="720"/>
        <w:jc w:val="both"/>
        <w:rPr/>
      </w:pPr>
      <w:r w:rsidDel="00000000" w:rsidR="00000000" w:rsidRPr="00000000">
        <w:rPr>
          <w:rtl w:val="0"/>
        </w:rPr>
        <w:t xml:space="preserve">Numărul de locuri alocate şi ocupate prin concurs pentru anul universitar 2025-2026: </w:t>
      </w:r>
    </w:p>
    <w:tbl>
      <w:tblPr>
        <w:tblStyle w:val="Table4"/>
        <w:tblW w:w="9945.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3"/>
        <w:gridCol w:w="5397"/>
        <w:gridCol w:w="820"/>
        <w:gridCol w:w="891"/>
        <w:gridCol w:w="1134"/>
        <w:tblGridChange w:id="0">
          <w:tblGrid>
            <w:gridCol w:w="1703"/>
            <w:gridCol w:w="5397"/>
            <w:gridCol w:w="820"/>
            <w:gridCol w:w="891"/>
            <w:gridCol w:w="1134"/>
          </w:tblGrid>
        </w:tblGridChange>
      </w:tblGrid>
      <w:tr>
        <w:trPr>
          <w:cantSplit w:val="1"/>
          <w:trHeight w:val="332" w:hRule="atLeast"/>
          <w:tblHeader w:val="0"/>
        </w:trPr>
        <w:tc>
          <w:tcPr>
            <w:vMerge w:val="restart"/>
            <w:tcBorders>
              <w:top w:color="000000" w:space="0" w:sz="12" w:val="single"/>
              <w:left w:color="000000" w:space="0" w:sz="12" w:val="single"/>
              <w:bottom w:color="000000" w:space="0" w:sz="12" w:val="single"/>
              <w:right w:color="000000" w:space="0" w:sz="4" w:val="single"/>
            </w:tcBorders>
            <w:vAlign w:val="center"/>
          </w:tcPr>
          <w:p w:rsidR="00000000" w:rsidDel="00000000" w:rsidP="00000000" w:rsidRDefault="00000000" w:rsidRPr="00000000" w14:paraId="0000012F">
            <w:pPr>
              <w:spacing w:after="0" w:line="240" w:lineRule="auto"/>
              <w:jc w:val="both"/>
              <w:rPr/>
            </w:pPr>
            <w:r w:rsidDel="00000000" w:rsidR="00000000" w:rsidRPr="00000000">
              <w:rPr>
                <w:b w:val="1"/>
                <w:bCs w:val="1"/>
                <w:rtl w:val="0"/>
              </w:rPr>
              <w:t xml:space="preserve">Domeniul de licență</w:t>
            </w:r>
            <w:r w:rsidDel="00000000" w:rsidR="00000000" w:rsidRPr="00000000">
              <w:rPr>
                <w:rtl w:val="0"/>
              </w:rPr>
            </w:r>
          </w:p>
        </w:tc>
        <w:tc>
          <w:tcPr>
            <w:vMerge w:val="restart"/>
            <w:tcBorders>
              <w:top w:color="000000" w:space="0" w:sz="12"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130">
            <w:pPr>
              <w:spacing w:after="0" w:line="240" w:lineRule="auto"/>
              <w:jc w:val="both"/>
              <w:rPr/>
            </w:pPr>
            <w:r w:rsidDel="00000000" w:rsidR="00000000" w:rsidRPr="00000000">
              <w:rPr>
                <w:b w:val="1"/>
                <w:bCs w:val="1"/>
                <w:rtl w:val="0"/>
              </w:rPr>
              <w:t xml:space="preserve">Specializarea</w:t>
            </w:r>
            <w:r w:rsidDel="00000000" w:rsidR="00000000" w:rsidRPr="00000000">
              <w:rPr>
                <w:rtl w:val="0"/>
              </w:rPr>
            </w:r>
          </w:p>
        </w:tc>
        <w:tc>
          <w:tcPr>
            <w:gridSpan w:val="2"/>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31">
            <w:pPr>
              <w:spacing w:after="0" w:line="240" w:lineRule="auto"/>
              <w:jc w:val="both"/>
              <w:rPr/>
            </w:pPr>
            <w:r w:rsidDel="00000000" w:rsidR="00000000" w:rsidRPr="00000000">
              <w:rPr>
                <w:b w:val="1"/>
                <w:bCs w:val="1"/>
                <w:rtl w:val="0"/>
              </w:rPr>
              <w:t xml:space="preserve">Nr. locuri ocupate</w:t>
            </w:r>
            <w:r w:rsidDel="00000000" w:rsidR="00000000" w:rsidRPr="00000000">
              <w:rPr>
                <w:rtl w:val="0"/>
              </w:rPr>
            </w:r>
          </w:p>
        </w:tc>
        <w:tc>
          <w:tcPr>
            <w:vMerge w:val="restart"/>
            <w:tcBorders>
              <w:top w:color="000000" w:space="0" w:sz="12" w:val="single"/>
              <w:left w:color="000000" w:space="0" w:sz="4" w:val="single"/>
              <w:bottom w:color="000000" w:space="0" w:sz="4" w:val="single"/>
              <w:right w:color="000000" w:space="0" w:sz="12" w:val="single"/>
            </w:tcBorders>
          </w:tcPr>
          <w:p w:rsidR="00000000" w:rsidDel="00000000" w:rsidP="00000000" w:rsidRDefault="00000000" w:rsidRPr="00000000" w14:paraId="00000133">
            <w:pPr>
              <w:spacing w:after="0" w:line="240" w:lineRule="auto"/>
              <w:jc w:val="both"/>
              <w:rPr/>
            </w:pPr>
            <w:r w:rsidDel="00000000" w:rsidR="00000000" w:rsidRPr="00000000">
              <w:rPr>
                <w:b w:val="1"/>
                <w:bCs w:val="1"/>
                <w:rtl w:val="0"/>
              </w:rPr>
              <w:t xml:space="preserve">Nr. candidați înscriși</w:t>
            </w:r>
            <w:r w:rsidDel="00000000" w:rsidR="00000000" w:rsidRPr="00000000">
              <w:rPr>
                <w:rtl w:val="0"/>
              </w:rPr>
            </w:r>
          </w:p>
        </w:tc>
      </w:tr>
      <w:tr>
        <w:trPr>
          <w:cantSplit w:val="1"/>
          <w:trHeight w:val="69" w:hRule="atLeast"/>
          <w:tblHeader w:val="0"/>
        </w:trPr>
        <w:tc>
          <w:tcPr>
            <w:vMerge w:val="continue"/>
            <w:tcBorders>
              <w:top w:color="000000" w:space="0" w:sz="12" w:val="single"/>
              <w:left w:color="000000" w:space="0" w:sz="12" w:val="single"/>
              <w:bottom w:color="000000" w:space="0" w:sz="12" w:val="single"/>
              <w:right w:color="000000" w:space="0" w:sz="4" w:val="single"/>
            </w:tcBorders>
            <w:vAlign w:val="center"/>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12"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136">
            <w:pPr>
              <w:spacing w:after="0" w:line="240" w:lineRule="auto"/>
              <w:jc w:val="both"/>
              <w:rPr/>
            </w:pPr>
            <w:r w:rsidDel="00000000" w:rsidR="00000000" w:rsidRPr="00000000">
              <w:rPr>
                <w:rtl w:val="0"/>
              </w:rPr>
              <w:t xml:space="preserve">Buget</w:t>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37">
            <w:pPr>
              <w:spacing w:after="0" w:line="240" w:lineRule="auto"/>
              <w:jc w:val="both"/>
              <w:rPr/>
            </w:pPr>
            <w:r w:rsidDel="00000000" w:rsidR="00000000" w:rsidRPr="00000000">
              <w:rPr>
                <w:rtl w:val="0"/>
              </w:rPr>
              <w:t xml:space="preserve">Taxă</w:t>
            </w:r>
          </w:p>
        </w:tc>
        <w:tc>
          <w:tcPr>
            <w:vMerge w:val="continue"/>
            <w:tcBorders>
              <w:top w:color="000000" w:space="0" w:sz="12" w:val="single"/>
              <w:left w:color="000000" w:space="0" w:sz="4" w:val="single"/>
              <w:bottom w:color="000000" w:space="0" w:sz="4" w:val="single"/>
              <w:right w:color="000000" w:space="0" w:sz="12" w:val="single"/>
            </w:tcBorders>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130" w:hRule="atLeast"/>
          <w:tblHeader w:val="0"/>
        </w:trPr>
        <w:tc>
          <w:tcPr>
            <w:vMerge w:val="restart"/>
            <w:tcBorders>
              <w:top w:color="000000" w:space="0" w:sz="12"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39">
            <w:pPr>
              <w:spacing w:after="0" w:line="240" w:lineRule="auto"/>
              <w:jc w:val="both"/>
              <w:rPr/>
            </w:pPr>
            <w:r w:rsidDel="00000000" w:rsidR="00000000" w:rsidRPr="00000000">
              <w:rPr>
                <w:rtl w:val="0"/>
              </w:rPr>
              <w:t xml:space="preserve">Ingineria autovehiculelor</w:t>
            </w:r>
          </w:p>
        </w:tc>
        <w:tc>
          <w:tcPr>
            <w:tcBorders>
              <w:top w:color="000000" w:space="0" w:sz="12"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A">
            <w:pPr>
              <w:spacing w:after="0" w:line="240" w:lineRule="auto"/>
              <w:jc w:val="both"/>
              <w:rPr/>
            </w:pPr>
            <w:r w:rsidDel="00000000" w:rsidR="00000000" w:rsidRPr="00000000">
              <w:rPr>
                <w:rtl w:val="0"/>
              </w:rPr>
              <w:t xml:space="preserve">Autovehicule rutiere</w:t>
            </w:r>
          </w:p>
        </w:tc>
        <w:tc>
          <w:tcPr>
            <w:vMerge w:val="restart"/>
            <w:tcBorders>
              <w:top w:color="000000" w:space="0" w:sz="12"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B">
            <w:pPr>
              <w:spacing w:after="0" w:line="240" w:lineRule="auto"/>
              <w:jc w:val="center"/>
              <w:rPr/>
            </w:pPr>
            <w:r w:rsidDel="00000000" w:rsidR="00000000" w:rsidRPr="00000000">
              <w:rPr>
                <w:rtl w:val="0"/>
              </w:rPr>
              <w:t xml:space="preserve">151</w:t>
            </w:r>
          </w:p>
        </w:tc>
        <w:tc>
          <w:tcPr>
            <w:vMerge w:val="restart"/>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3C">
            <w:pPr>
              <w:spacing w:after="0" w:line="240" w:lineRule="auto"/>
              <w:jc w:val="center"/>
              <w:rPr/>
            </w:pPr>
            <w:r w:rsidDel="00000000" w:rsidR="00000000" w:rsidRPr="00000000">
              <w:rPr>
                <w:rtl w:val="0"/>
              </w:rPr>
              <w:t xml:space="preserve">17</w:t>
            </w:r>
          </w:p>
        </w:tc>
        <w:tc>
          <w:tcPr>
            <w:vMerge w:val="restart"/>
            <w:tcBorders>
              <w:top w:color="000000" w:space="0" w:sz="12" w:val="single"/>
              <w:left w:color="000000" w:space="0" w:sz="4" w:val="single"/>
              <w:bottom w:color="000000" w:space="0" w:sz="4" w:val="single"/>
              <w:right w:color="000000" w:space="0" w:sz="12" w:val="single"/>
            </w:tcBorders>
          </w:tcPr>
          <w:p w:rsidR="00000000" w:rsidDel="00000000" w:rsidP="00000000" w:rsidRDefault="00000000" w:rsidRPr="00000000" w14:paraId="0000013D">
            <w:pPr>
              <w:spacing w:after="0" w:line="240" w:lineRule="auto"/>
              <w:jc w:val="both"/>
              <w:rPr/>
            </w:pPr>
            <w:r w:rsidDel="00000000" w:rsidR="00000000" w:rsidRPr="00000000">
              <w:rPr>
                <w:rtl w:val="0"/>
              </w:rPr>
            </w:r>
          </w:p>
        </w:tc>
      </w:tr>
      <w:tr>
        <w:trPr>
          <w:cantSplit w:val="1"/>
          <w:trHeight w:val="182" w:hRule="atLeast"/>
          <w:tblHeader w:val="0"/>
        </w:trPr>
        <w:tc>
          <w:tcPr>
            <w:vMerge w:val="continue"/>
            <w:tcBorders>
              <w:top w:color="000000" w:space="0" w:sz="12"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F">
            <w:pPr>
              <w:spacing w:after="0" w:line="240" w:lineRule="auto"/>
              <w:jc w:val="both"/>
              <w:rPr/>
            </w:pPr>
            <w:r w:rsidDel="00000000" w:rsidR="00000000" w:rsidRPr="00000000">
              <w:rPr>
                <w:rtl w:val="0"/>
              </w:rPr>
              <w:t xml:space="preserve">Construcţii de autovehicule</w:t>
            </w:r>
          </w:p>
        </w:tc>
        <w:tc>
          <w:tcPr>
            <w:vMerge w:val="continue"/>
            <w:tcBorders>
              <w:top w:color="000000" w:space="0" w:sz="12"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12" w:val="single"/>
              <w:left w:color="000000" w:space="0" w:sz="4" w:val="single"/>
              <w:bottom w:color="000000" w:space="0" w:sz="4" w:val="single"/>
              <w:right w:color="000000" w:space="0" w:sz="12" w:val="single"/>
            </w:tcBorders>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291" w:hRule="atLeast"/>
          <w:tblHeader w:val="0"/>
        </w:trPr>
        <w:tc>
          <w:tcPr>
            <w:vMerge w:val="continue"/>
            <w:tcBorders>
              <w:top w:color="000000" w:space="0" w:sz="12"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4">
            <w:pPr>
              <w:spacing w:after="0" w:line="240" w:lineRule="auto"/>
              <w:jc w:val="both"/>
              <w:rPr/>
            </w:pPr>
            <w:r w:rsidDel="00000000" w:rsidR="00000000" w:rsidRPr="00000000">
              <w:rPr>
                <w:rtl w:val="0"/>
              </w:rPr>
              <w:t xml:space="preserve">Ingineria sistemelor de propulsie pentru autovehicule</w:t>
            </w:r>
          </w:p>
        </w:tc>
        <w:tc>
          <w:tcPr>
            <w:vMerge w:val="continue"/>
            <w:tcBorders>
              <w:top w:color="000000" w:space="0" w:sz="12"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12" w:val="single"/>
              <w:left w:color="000000" w:space="0" w:sz="4" w:val="single"/>
              <w:bottom w:color="000000" w:space="0" w:sz="4" w:val="single"/>
              <w:right w:color="000000" w:space="0" w:sz="12" w:val="single"/>
            </w:tcBorders>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165" w:hRule="atLeast"/>
          <w:tblHeader w:val="0"/>
        </w:trPr>
        <w:tc>
          <w:tcPr>
            <w:vMerge w:val="restart"/>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48">
            <w:pPr>
              <w:spacing w:after="0" w:line="240" w:lineRule="auto"/>
              <w:jc w:val="both"/>
              <w:rPr/>
            </w:pPr>
            <w:r w:rsidDel="00000000" w:rsidR="00000000" w:rsidRPr="00000000">
              <w:rPr>
                <w:rtl w:val="0"/>
              </w:rPr>
              <w:t xml:space="preserve">Inginerie mecanică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9">
            <w:pPr>
              <w:spacing w:after="0" w:line="240" w:lineRule="auto"/>
              <w:jc w:val="both"/>
              <w:rPr/>
            </w:pPr>
            <w:r w:rsidDel="00000000" w:rsidR="00000000" w:rsidRPr="00000000">
              <w:rPr>
                <w:rtl w:val="0"/>
              </w:rPr>
              <w:t xml:space="preserve">Inginerie mecanică</w:t>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A">
            <w:pPr>
              <w:spacing w:after="0" w:line="240" w:lineRule="auto"/>
              <w:jc w:val="center"/>
              <w:rPr/>
            </w:pPr>
            <w:r w:rsidDel="00000000" w:rsidR="00000000" w:rsidRPr="00000000">
              <w:rPr>
                <w:rtl w:val="0"/>
              </w:rPr>
              <w:t xml:space="preserve">125</w:t>
            </w:r>
          </w:p>
        </w:tc>
        <w:tc>
          <w:tcPr>
            <w:vMerge w:val="restart"/>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4B">
            <w:pPr>
              <w:spacing w:after="0" w:line="240" w:lineRule="auto"/>
              <w:jc w:val="center"/>
              <w:rPr/>
            </w:pPr>
            <w:r w:rsidDel="00000000" w:rsidR="00000000" w:rsidRPr="00000000">
              <w:rPr>
                <w:rtl w:val="0"/>
              </w:rPr>
              <w:t xml:space="preserve">3</w:t>
            </w:r>
          </w:p>
        </w:tc>
        <w:tc>
          <w:tcPr>
            <w:vMerge w:val="continue"/>
            <w:tcBorders>
              <w:top w:color="000000" w:space="0" w:sz="12" w:val="single"/>
              <w:left w:color="000000" w:space="0" w:sz="4" w:val="single"/>
              <w:bottom w:color="000000" w:space="0" w:sz="4" w:val="single"/>
              <w:right w:color="000000" w:space="0" w:sz="12" w:val="single"/>
            </w:tcBorders>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71" w:hRule="atLeast"/>
          <w:tblHeader w:val="0"/>
        </w:trPr>
        <w:tc>
          <w:tcPr>
            <w:vMerge w:val="continue"/>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E">
            <w:pPr>
              <w:spacing w:after="0" w:line="240" w:lineRule="auto"/>
              <w:jc w:val="both"/>
              <w:rPr/>
            </w:pPr>
            <w:r w:rsidDel="00000000" w:rsidR="00000000" w:rsidRPr="00000000">
              <w:rPr>
                <w:rtl w:val="0"/>
              </w:rPr>
              <w:t xml:space="preserve">Sisteme şi echipamente termice</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12" w:val="single"/>
              <w:left w:color="000000" w:space="0" w:sz="4" w:val="single"/>
              <w:bottom w:color="000000" w:space="0" w:sz="4" w:val="single"/>
              <w:right w:color="000000" w:space="0" w:sz="12" w:val="single"/>
            </w:tcBorders>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161" w:hRule="atLeast"/>
          <w:tblHeader w:val="0"/>
        </w:trPr>
        <w:tc>
          <w:tcPr>
            <w:vMerge w:val="continue"/>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3">
            <w:pPr>
              <w:spacing w:after="0" w:line="240" w:lineRule="auto"/>
              <w:jc w:val="both"/>
              <w:rPr/>
            </w:pPr>
            <w:r w:rsidDel="00000000" w:rsidR="00000000" w:rsidRPr="00000000">
              <w:rPr>
                <w:rtl w:val="0"/>
              </w:rPr>
              <w:t xml:space="preserve">Maşini şi instalaţii pentru agricultură şi industria alimentară</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12" w:val="single"/>
              <w:left w:color="000000" w:space="0" w:sz="4" w:val="single"/>
              <w:bottom w:color="000000" w:space="0" w:sz="4" w:val="single"/>
              <w:right w:color="000000" w:space="0" w:sz="12" w:val="single"/>
            </w:tcBorders>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71" w:hRule="atLeast"/>
          <w:tblHeader w:val="0"/>
        </w:trPr>
        <w:tc>
          <w:tcPr>
            <w:vMerge w:val="restart"/>
            <w:tcBorders>
              <w:top w:color="000000" w:space="0" w:sz="4" w:val="single"/>
              <w:left w:color="000000" w:space="0" w:sz="12" w:val="single"/>
              <w:bottom w:color="000000" w:space="0" w:sz="12" w:val="single"/>
              <w:right w:color="000000" w:space="0" w:sz="4" w:val="single"/>
            </w:tcBorders>
            <w:vAlign w:val="center"/>
          </w:tcPr>
          <w:p w:rsidR="00000000" w:rsidDel="00000000" w:rsidP="00000000" w:rsidRDefault="00000000" w:rsidRPr="00000000" w14:paraId="00000157">
            <w:pPr>
              <w:spacing w:after="0" w:line="240" w:lineRule="auto"/>
              <w:jc w:val="both"/>
              <w:rPr/>
            </w:pPr>
            <w:r w:rsidDel="00000000" w:rsidR="00000000" w:rsidRPr="00000000">
              <w:rPr>
                <w:rtl w:val="0"/>
              </w:rPr>
              <w:t xml:space="preserve">Mecatronică şi robotică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8">
            <w:pPr>
              <w:spacing w:after="0" w:line="240" w:lineRule="auto"/>
              <w:jc w:val="both"/>
              <w:rPr/>
            </w:pPr>
            <w:r w:rsidDel="00000000" w:rsidR="00000000" w:rsidRPr="00000000">
              <w:rPr>
                <w:rtl w:val="0"/>
              </w:rPr>
              <w:t xml:space="preserve">Mecatronică</w:t>
            </w:r>
          </w:p>
        </w:tc>
        <w:tc>
          <w:tcPr>
            <w:vMerge w:val="restart"/>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159">
            <w:pPr>
              <w:spacing w:after="0" w:line="240" w:lineRule="auto"/>
              <w:jc w:val="center"/>
              <w:rPr/>
            </w:pPr>
            <w:r w:rsidDel="00000000" w:rsidR="00000000" w:rsidRPr="00000000">
              <w:rPr>
                <w:rtl w:val="0"/>
              </w:rPr>
              <w:t xml:space="preserve">66</w:t>
            </w:r>
          </w:p>
        </w:tc>
        <w:tc>
          <w:tcPr>
            <w:vMerge w:val="restart"/>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5A">
            <w:pPr>
              <w:spacing w:after="0" w:line="240" w:lineRule="auto"/>
              <w:jc w:val="center"/>
              <w:rPr/>
            </w:pPr>
            <w:r w:rsidDel="00000000" w:rsidR="00000000" w:rsidRPr="00000000">
              <w:rPr>
                <w:rtl w:val="0"/>
              </w:rPr>
              <w:t xml:space="preserve">3</w:t>
            </w:r>
          </w:p>
        </w:tc>
        <w:tc>
          <w:tcPr>
            <w:vMerge w:val="continue"/>
            <w:tcBorders>
              <w:top w:color="000000" w:space="0" w:sz="12" w:val="single"/>
              <w:left w:color="000000" w:space="0" w:sz="4" w:val="single"/>
              <w:bottom w:color="000000" w:space="0" w:sz="4" w:val="single"/>
              <w:right w:color="000000" w:space="0" w:sz="12" w:val="single"/>
            </w:tcBorders>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51" w:hRule="atLeast"/>
          <w:tblHeader w:val="0"/>
        </w:trPr>
        <w:tc>
          <w:tcPr>
            <w:vMerge w:val="continue"/>
            <w:tcBorders>
              <w:top w:color="000000" w:space="0" w:sz="4" w:val="single"/>
              <w:left w:color="000000" w:space="0" w:sz="12" w:val="single"/>
              <w:bottom w:color="000000" w:space="0" w:sz="12" w:val="single"/>
              <w:right w:color="000000" w:space="0" w:sz="4" w:val="single"/>
            </w:tcBorders>
            <w:vAlign w:val="center"/>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D">
            <w:pPr>
              <w:spacing w:after="0" w:line="240" w:lineRule="auto"/>
              <w:jc w:val="both"/>
              <w:rPr/>
            </w:pPr>
            <w:r w:rsidDel="00000000" w:rsidR="00000000" w:rsidRPr="00000000">
              <w:rPr>
                <w:rtl w:val="0"/>
              </w:rPr>
              <w:t xml:space="preserve">Robotică</w:t>
            </w:r>
          </w:p>
        </w:tc>
        <w:tc>
          <w:tcPr>
            <w:vMerge w:val="continue"/>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12" w:val="single"/>
              <w:left w:color="000000" w:space="0" w:sz="4" w:val="single"/>
              <w:bottom w:color="000000" w:space="0" w:sz="4" w:val="single"/>
              <w:right w:color="000000" w:space="0" w:sz="12" w:val="single"/>
            </w:tcBorders>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51" w:hRule="atLeast"/>
          <w:tblHeader w:val="0"/>
        </w:trPr>
        <w:tc>
          <w:tcPr>
            <w:gridSpan w:val="2"/>
            <w:tcBorders>
              <w:top w:color="000000" w:space="0" w:sz="12" w:val="single"/>
              <w:left w:color="000000" w:space="0" w:sz="12" w:val="single"/>
              <w:bottom w:color="000000" w:space="0" w:sz="12" w:val="single"/>
              <w:right w:color="000000" w:space="0" w:sz="4" w:val="single"/>
            </w:tcBorders>
            <w:vAlign w:val="center"/>
          </w:tcPr>
          <w:p w:rsidR="00000000" w:rsidDel="00000000" w:rsidP="00000000" w:rsidRDefault="00000000" w:rsidRPr="00000000" w14:paraId="00000161">
            <w:pPr>
              <w:spacing w:after="0" w:line="240" w:lineRule="auto"/>
              <w:jc w:val="both"/>
              <w:rPr/>
            </w:pPr>
            <w:r w:rsidDel="00000000" w:rsidR="00000000" w:rsidRPr="00000000">
              <w:rPr>
                <w:b w:val="1"/>
                <w:bCs w:val="1"/>
                <w:rtl w:val="0"/>
              </w:rPr>
              <w:t xml:space="preserve">Total</w:t>
            </w:r>
            <w:r w:rsidDel="00000000" w:rsidR="00000000" w:rsidRPr="00000000">
              <w:rPr>
                <w:rtl w:val="0"/>
              </w:rPr>
            </w:r>
          </w:p>
        </w:tc>
        <w:tc>
          <w:tcPr>
            <w:tcBorders>
              <w:top w:color="000000" w:space="0" w:sz="12"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163">
            <w:pPr>
              <w:spacing w:after="0" w:line="240" w:lineRule="auto"/>
              <w:jc w:val="center"/>
              <w:rPr/>
            </w:pPr>
            <w:r w:rsidDel="00000000" w:rsidR="00000000" w:rsidRPr="00000000">
              <w:rPr>
                <w:b w:val="1"/>
                <w:bCs w:val="1"/>
                <w:rtl w:val="0"/>
              </w:rPr>
              <w:t xml:space="preserve">42</w:t>
            </w:r>
            <w:r w:rsidDel="00000000" w:rsidR="00000000" w:rsidRPr="00000000">
              <w:rPr>
                <w:rtl w:val="0"/>
              </w:rPr>
            </w:r>
          </w:p>
        </w:tc>
        <w:tc>
          <w:tcPr>
            <w:tcBorders>
              <w:top w:color="000000" w:space="0" w:sz="12" w:val="single"/>
              <w:left w:color="000000" w:space="0" w:sz="4" w:val="single"/>
              <w:bottom w:color="000000" w:space="0" w:sz="12" w:val="single"/>
              <w:right w:color="000000" w:space="0" w:sz="12" w:val="single"/>
            </w:tcBorders>
            <w:vAlign w:val="center"/>
          </w:tcPr>
          <w:p w:rsidR="00000000" w:rsidDel="00000000" w:rsidP="00000000" w:rsidRDefault="00000000" w:rsidRPr="00000000" w14:paraId="00000164">
            <w:pPr>
              <w:spacing w:after="0" w:line="240" w:lineRule="auto"/>
              <w:jc w:val="center"/>
              <w:rPr/>
            </w:pPr>
            <w:r w:rsidDel="00000000" w:rsidR="00000000" w:rsidRPr="00000000">
              <w:rPr>
                <w:b w:val="1"/>
                <w:bCs w:val="1"/>
                <w:rtl w:val="0"/>
              </w:rPr>
              <w:t xml:space="preserve">23</w:t>
            </w:r>
            <w:r w:rsidDel="00000000" w:rsidR="00000000" w:rsidRPr="00000000">
              <w:rPr>
                <w:rtl w:val="0"/>
              </w:rPr>
            </w:r>
          </w:p>
        </w:tc>
        <w:tc>
          <w:tcPr>
            <w:tcBorders>
              <w:top w:color="000000" w:space="0" w:sz="12" w:val="single"/>
              <w:left w:color="000000" w:space="0" w:sz="4" w:val="single"/>
              <w:bottom w:color="000000" w:space="0" w:sz="12" w:val="single"/>
              <w:right w:color="000000" w:space="0" w:sz="12" w:val="single"/>
            </w:tcBorders>
          </w:tcPr>
          <w:p w:rsidR="00000000" w:rsidDel="00000000" w:rsidP="00000000" w:rsidRDefault="00000000" w:rsidRPr="00000000" w14:paraId="00000165">
            <w:pPr>
              <w:spacing w:after="0" w:line="240" w:lineRule="auto"/>
              <w:jc w:val="center"/>
              <w:rPr/>
            </w:pPr>
            <w:r w:rsidDel="00000000" w:rsidR="00000000" w:rsidRPr="00000000">
              <w:rPr>
                <w:b w:val="1"/>
                <w:bCs w:val="1"/>
                <w:rtl w:val="0"/>
              </w:rPr>
              <w:t xml:space="preserve">420</w:t>
            </w:r>
            <w:r w:rsidDel="00000000" w:rsidR="00000000" w:rsidRPr="00000000">
              <w:rPr>
                <w:rtl w:val="0"/>
              </w:rPr>
            </w:r>
          </w:p>
        </w:tc>
      </w:tr>
    </w:tbl>
    <w:p w:rsidR="00000000" w:rsidDel="00000000" w:rsidP="00000000" w:rsidRDefault="00000000" w:rsidRPr="00000000" w14:paraId="00000166">
      <w:pPr>
        <w:spacing w:after="0" w:line="240" w:lineRule="auto"/>
        <w:ind w:firstLine="720"/>
        <w:jc w:val="both"/>
        <w:rPr/>
      </w:pPr>
      <w:r w:rsidDel="00000000" w:rsidR="00000000" w:rsidRPr="00000000">
        <w:rPr>
          <w:rtl w:val="0"/>
        </w:rPr>
        <w:t xml:space="preserve">În ultimii ani, o atenție deosebită s-a acordat atragerii candidaților din Republica Moldova și Ucraina, prin alocarea la admitere a unui număr semnificativ de locuri la toate domeniile de studiu: </w:t>
      </w:r>
    </w:p>
    <w:p w:rsidR="00000000" w:rsidDel="00000000" w:rsidP="00000000" w:rsidRDefault="00000000" w:rsidRPr="00000000" w14:paraId="00000167">
      <w:pPr>
        <w:spacing w:after="0" w:line="240" w:lineRule="auto"/>
        <w:jc w:val="both"/>
        <w:rPr/>
      </w:pPr>
      <w:r w:rsidDel="00000000" w:rsidR="00000000" w:rsidRPr="00000000">
        <w:rPr>
          <w:rtl w:val="0"/>
        </w:rPr>
      </w:r>
    </w:p>
    <w:tbl>
      <w:tblPr>
        <w:tblStyle w:val="Table5"/>
        <w:tblW w:w="10062.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8"/>
        <w:gridCol w:w="5150"/>
        <w:gridCol w:w="1219"/>
        <w:gridCol w:w="901"/>
        <w:gridCol w:w="1"/>
        <w:gridCol w:w="1134.0000000000005"/>
        <w:tblGridChange w:id="0">
          <w:tblGrid>
            <w:gridCol w:w="1658"/>
            <w:gridCol w:w="5150"/>
            <w:gridCol w:w="1219"/>
            <w:gridCol w:w="901"/>
            <w:gridCol w:w="1"/>
            <w:gridCol w:w="1134.0000000000005"/>
          </w:tblGrid>
        </w:tblGridChange>
      </w:tblGrid>
      <w:tr>
        <w:trPr>
          <w:cantSplit w:val="1"/>
          <w:trHeight w:val="951" w:hRule="atLeast"/>
          <w:tblHeader w:val="0"/>
        </w:trPr>
        <w:tc>
          <w:tcPr>
            <w:vMerge w:val="restart"/>
            <w:tcBorders>
              <w:top w:color="000000" w:space="0" w:sz="12" w:val="single"/>
              <w:left w:color="000000" w:space="0" w:sz="12" w:val="single"/>
              <w:bottom w:color="000000" w:space="0" w:sz="12" w:val="single"/>
              <w:right w:color="000000" w:space="0" w:sz="4" w:val="single"/>
            </w:tcBorders>
            <w:vAlign w:val="center"/>
          </w:tcPr>
          <w:p w:rsidR="00000000" w:rsidDel="00000000" w:rsidP="00000000" w:rsidRDefault="00000000" w:rsidRPr="00000000" w14:paraId="00000168">
            <w:pPr>
              <w:spacing w:after="0" w:line="240" w:lineRule="auto"/>
              <w:jc w:val="both"/>
              <w:rPr/>
            </w:pPr>
            <w:r w:rsidDel="00000000" w:rsidR="00000000" w:rsidRPr="00000000">
              <w:rPr>
                <w:b w:val="1"/>
                <w:bCs w:val="1"/>
                <w:rtl w:val="0"/>
              </w:rPr>
              <w:t xml:space="preserve">Domeniul de licență</w:t>
            </w:r>
            <w:r w:rsidDel="00000000" w:rsidR="00000000" w:rsidRPr="00000000">
              <w:rPr>
                <w:rtl w:val="0"/>
              </w:rPr>
            </w:r>
          </w:p>
        </w:tc>
        <w:tc>
          <w:tcPr>
            <w:vMerge w:val="restart"/>
            <w:tcBorders>
              <w:top w:color="000000" w:space="0" w:sz="12"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169">
            <w:pPr>
              <w:spacing w:after="0" w:line="240" w:lineRule="auto"/>
              <w:jc w:val="both"/>
              <w:rPr/>
            </w:pPr>
            <w:r w:rsidDel="00000000" w:rsidR="00000000" w:rsidRPr="00000000">
              <w:rPr>
                <w:b w:val="1"/>
                <w:bCs w:val="1"/>
                <w:rtl w:val="0"/>
              </w:rPr>
              <w:t xml:space="preserve">Specializarea</w:t>
            </w:r>
            <w:r w:rsidDel="00000000" w:rsidR="00000000" w:rsidRPr="00000000">
              <w:rPr>
                <w:rtl w:val="0"/>
              </w:rPr>
            </w:r>
          </w:p>
        </w:tc>
        <w:tc>
          <w:tcPr>
            <w:gridSpan w:val="3"/>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6A">
            <w:pPr>
              <w:spacing w:after="0" w:line="240" w:lineRule="auto"/>
              <w:jc w:val="both"/>
              <w:rPr/>
            </w:pPr>
            <w:r w:rsidDel="00000000" w:rsidR="00000000" w:rsidRPr="00000000">
              <w:rPr>
                <w:b w:val="1"/>
                <w:bCs w:val="1"/>
                <w:rtl w:val="0"/>
              </w:rPr>
              <w:t xml:space="preserve">Nr. locuri alocate</w:t>
            </w:r>
            <w:r w:rsidDel="00000000" w:rsidR="00000000" w:rsidRPr="00000000">
              <w:rPr>
                <w:rtl w:val="0"/>
              </w:rPr>
            </w:r>
          </w:p>
        </w:tc>
        <w:tc>
          <w:tcPr>
            <w:tcBorders>
              <w:top w:color="000000" w:space="0" w:sz="12" w:val="single"/>
              <w:left w:color="000000" w:space="0" w:sz="4" w:val="single"/>
              <w:bottom w:color="000000" w:space="0" w:sz="4" w:val="single"/>
              <w:right w:color="000000" w:space="0" w:sz="12" w:val="single"/>
            </w:tcBorders>
          </w:tcPr>
          <w:p w:rsidR="00000000" w:rsidDel="00000000" w:rsidP="00000000" w:rsidRDefault="00000000" w:rsidRPr="00000000" w14:paraId="0000016D">
            <w:pPr>
              <w:spacing w:after="0" w:line="240" w:lineRule="auto"/>
              <w:jc w:val="both"/>
              <w:rPr/>
            </w:pPr>
            <w:r w:rsidDel="00000000" w:rsidR="00000000" w:rsidRPr="00000000">
              <w:rPr>
                <w:b w:val="1"/>
                <w:bCs w:val="1"/>
                <w:rtl w:val="0"/>
              </w:rPr>
              <w:t xml:space="preserve">Nr. candidați înscriși</w:t>
            </w:r>
            <w:r w:rsidDel="00000000" w:rsidR="00000000" w:rsidRPr="00000000">
              <w:rPr>
                <w:rtl w:val="0"/>
              </w:rPr>
            </w:r>
          </w:p>
        </w:tc>
      </w:tr>
      <w:tr>
        <w:trPr>
          <w:cantSplit w:val="1"/>
          <w:trHeight w:val="393" w:hRule="atLeast"/>
          <w:tblHeader w:val="0"/>
        </w:trPr>
        <w:tc>
          <w:tcPr>
            <w:vMerge w:val="continue"/>
            <w:tcBorders>
              <w:top w:color="000000" w:space="0" w:sz="12" w:val="single"/>
              <w:left w:color="000000" w:space="0" w:sz="12" w:val="single"/>
              <w:bottom w:color="000000" w:space="0" w:sz="12" w:val="single"/>
              <w:right w:color="000000" w:space="0" w:sz="4" w:val="single"/>
            </w:tcBorders>
            <w:vAlign w:val="center"/>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12"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170">
            <w:pPr>
              <w:spacing w:after="0" w:line="240" w:lineRule="auto"/>
              <w:jc w:val="both"/>
              <w:rPr/>
            </w:pPr>
            <w:r w:rsidDel="00000000" w:rsidR="00000000" w:rsidRPr="00000000">
              <w:rPr>
                <w:rtl w:val="0"/>
              </w:rPr>
              <w:t xml:space="preserve">Fără bursă, fără taxă</w:t>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71">
            <w:pPr>
              <w:spacing w:after="0" w:line="240" w:lineRule="auto"/>
              <w:jc w:val="both"/>
              <w:rPr/>
            </w:pPr>
            <w:r w:rsidDel="00000000" w:rsidR="00000000" w:rsidRPr="00000000">
              <w:rPr>
                <w:rtl w:val="0"/>
              </w:rPr>
              <w:t xml:space="preserve">Cu bursă</w:t>
            </w:r>
          </w:p>
        </w:tc>
        <w:tc>
          <w:tcPr>
            <w:gridSpan w:val="2"/>
            <w:tcBorders>
              <w:top w:color="000000" w:space="0" w:sz="4" w:val="single"/>
              <w:left w:color="000000" w:space="0" w:sz="4" w:val="single"/>
              <w:bottom w:color="000000" w:space="0" w:sz="4" w:val="single"/>
              <w:right w:color="000000" w:space="0" w:sz="12" w:val="single"/>
            </w:tcBorders>
          </w:tcPr>
          <w:p w:rsidR="00000000" w:rsidDel="00000000" w:rsidP="00000000" w:rsidRDefault="00000000" w:rsidRPr="00000000" w14:paraId="00000172">
            <w:pPr>
              <w:spacing w:after="0" w:line="240" w:lineRule="auto"/>
              <w:ind w:firstLine="720"/>
              <w:jc w:val="both"/>
              <w:rPr/>
            </w:pPr>
            <w:r w:rsidDel="00000000" w:rsidR="00000000" w:rsidRPr="00000000">
              <w:rPr>
                <w:rtl w:val="0"/>
              </w:rPr>
            </w:r>
          </w:p>
        </w:tc>
      </w:tr>
      <w:tr>
        <w:trPr>
          <w:cantSplit w:val="1"/>
          <w:trHeight w:val="209" w:hRule="atLeast"/>
          <w:tblHeader w:val="0"/>
        </w:trPr>
        <w:tc>
          <w:tcPr>
            <w:vMerge w:val="restart"/>
            <w:tcBorders>
              <w:top w:color="000000" w:space="0" w:sz="12"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74">
            <w:pPr>
              <w:spacing w:after="0" w:line="240" w:lineRule="auto"/>
              <w:jc w:val="both"/>
              <w:rPr/>
            </w:pPr>
            <w:r w:rsidDel="00000000" w:rsidR="00000000" w:rsidRPr="00000000">
              <w:rPr>
                <w:rtl w:val="0"/>
              </w:rPr>
              <w:t xml:space="preserve">Ingineria autovehiculelor</w:t>
            </w:r>
          </w:p>
        </w:tc>
        <w:tc>
          <w:tcPr>
            <w:tcBorders>
              <w:top w:color="000000" w:space="0" w:sz="12"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5">
            <w:pPr>
              <w:spacing w:after="0" w:line="240" w:lineRule="auto"/>
              <w:jc w:val="both"/>
              <w:rPr/>
            </w:pPr>
            <w:r w:rsidDel="00000000" w:rsidR="00000000" w:rsidRPr="00000000">
              <w:rPr>
                <w:rtl w:val="0"/>
              </w:rPr>
              <w:t xml:space="preserve">Autovehicule rutiere</w:t>
            </w:r>
          </w:p>
        </w:tc>
        <w:tc>
          <w:tcPr>
            <w:vMerge w:val="restart"/>
            <w:tcBorders>
              <w:top w:color="000000" w:space="0" w:sz="12"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6">
            <w:pPr>
              <w:spacing w:after="0" w:line="240" w:lineRule="auto"/>
              <w:ind w:left="0" w:firstLine="0"/>
              <w:jc w:val="center"/>
              <w:rPr/>
            </w:pPr>
            <w:r w:rsidDel="00000000" w:rsidR="00000000" w:rsidRPr="00000000">
              <w:rPr>
                <w:rtl w:val="0"/>
              </w:rPr>
              <w:t xml:space="preserve">-</w:t>
            </w:r>
          </w:p>
        </w:tc>
        <w:tc>
          <w:tcPr>
            <w:vMerge w:val="restart"/>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77">
            <w:pPr>
              <w:spacing w:after="0" w:line="240" w:lineRule="auto"/>
              <w:jc w:val="center"/>
              <w:rPr/>
            </w:pPr>
            <w:r w:rsidDel="00000000" w:rsidR="00000000" w:rsidRPr="00000000">
              <w:rPr>
                <w:rtl w:val="0"/>
              </w:rPr>
              <w:t xml:space="preserve">14</w:t>
            </w:r>
          </w:p>
        </w:tc>
        <w:tc>
          <w:tcPr>
            <w:gridSpan w:val="2"/>
            <w:vMerge w:val="restart"/>
            <w:tcBorders>
              <w:top w:color="000000" w:space="0" w:sz="12" w:val="single"/>
              <w:left w:color="000000" w:space="0" w:sz="4" w:val="single"/>
              <w:bottom w:color="000000" w:space="0" w:sz="4" w:val="single"/>
              <w:right w:color="000000" w:space="0" w:sz="12" w:val="single"/>
            </w:tcBorders>
          </w:tcPr>
          <w:p w:rsidR="00000000" w:rsidDel="00000000" w:rsidP="00000000" w:rsidRDefault="00000000" w:rsidRPr="00000000" w14:paraId="00000178">
            <w:pPr>
              <w:spacing w:after="0" w:line="240" w:lineRule="auto"/>
              <w:jc w:val="center"/>
              <w:rPr/>
            </w:pPr>
            <w:r w:rsidDel="00000000" w:rsidR="00000000" w:rsidRPr="00000000">
              <w:rPr>
                <w:rtl w:val="0"/>
              </w:rPr>
            </w:r>
          </w:p>
        </w:tc>
      </w:tr>
      <w:tr>
        <w:trPr>
          <w:cantSplit w:val="1"/>
          <w:trHeight w:val="260" w:hRule="atLeast"/>
          <w:tblHeader w:val="0"/>
        </w:trPr>
        <w:tc>
          <w:tcPr>
            <w:vMerge w:val="continue"/>
            <w:tcBorders>
              <w:top w:color="000000" w:space="0" w:sz="12"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B">
            <w:pPr>
              <w:spacing w:after="0" w:line="240" w:lineRule="auto"/>
              <w:jc w:val="both"/>
              <w:rPr/>
            </w:pPr>
            <w:r w:rsidDel="00000000" w:rsidR="00000000" w:rsidRPr="00000000">
              <w:rPr>
                <w:rtl w:val="0"/>
              </w:rPr>
              <w:t xml:space="preserve">Construcţii de autovehicule</w:t>
            </w:r>
          </w:p>
        </w:tc>
        <w:tc>
          <w:tcPr>
            <w:vMerge w:val="continue"/>
            <w:tcBorders>
              <w:top w:color="000000" w:space="0" w:sz="12"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Borders>
              <w:top w:color="000000" w:space="0" w:sz="12" w:val="single"/>
              <w:left w:color="000000" w:space="0" w:sz="4" w:val="single"/>
              <w:bottom w:color="000000" w:space="0" w:sz="4" w:val="single"/>
              <w:right w:color="000000" w:space="0" w:sz="12" w:val="single"/>
            </w:tcBorders>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291" w:hRule="atLeast"/>
          <w:tblHeader w:val="0"/>
        </w:trPr>
        <w:tc>
          <w:tcPr>
            <w:vMerge w:val="continue"/>
            <w:tcBorders>
              <w:top w:color="000000" w:space="0" w:sz="12"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1">
            <w:pPr>
              <w:spacing w:after="0" w:line="240" w:lineRule="auto"/>
              <w:jc w:val="both"/>
              <w:rPr/>
            </w:pPr>
            <w:r w:rsidDel="00000000" w:rsidR="00000000" w:rsidRPr="00000000">
              <w:rPr>
                <w:rtl w:val="0"/>
              </w:rPr>
              <w:t xml:space="preserve">Ingineria sistemelor de propulsie pentru autovehicule</w:t>
            </w:r>
          </w:p>
        </w:tc>
        <w:tc>
          <w:tcPr>
            <w:vMerge w:val="continue"/>
            <w:tcBorders>
              <w:top w:color="000000" w:space="0" w:sz="12"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Borders>
              <w:top w:color="000000" w:space="0" w:sz="12" w:val="single"/>
              <w:left w:color="000000" w:space="0" w:sz="4" w:val="single"/>
              <w:bottom w:color="000000" w:space="0" w:sz="4" w:val="single"/>
              <w:right w:color="000000" w:space="0" w:sz="12" w:val="single"/>
            </w:tcBorders>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165" w:hRule="atLeast"/>
          <w:tblHeader w:val="0"/>
        </w:trPr>
        <w:tc>
          <w:tcPr>
            <w:vMerge w:val="restart"/>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86">
            <w:pPr>
              <w:spacing w:after="0" w:line="240" w:lineRule="auto"/>
              <w:jc w:val="both"/>
              <w:rPr/>
            </w:pPr>
            <w:r w:rsidDel="00000000" w:rsidR="00000000" w:rsidRPr="00000000">
              <w:rPr>
                <w:rtl w:val="0"/>
              </w:rPr>
              <w:t xml:space="preserve">Inginerie mecanică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7">
            <w:pPr>
              <w:spacing w:after="0" w:line="240" w:lineRule="auto"/>
              <w:jc w:val="both"/>
              <w:rPr/>
            </w:pPr>
            <w:r w:rsidDel="00000000" w:rsidR="00000000" w:rsidRPr="00000000">
              <w:rPr>
                <w:rtl w:val="0"/>
              </w:rPr>
              <w:t xml:space="preserve">Inginerie mecanică</w:t>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8">
            <w:pPr>
              <w:spacing w:after="0" w:line="240" w:lineRule="auto"/>
              <w:ind w:left="0" w:firstLine="0"/>
              <w:jc w:val="center"/>
              <w:rPr/>
            </w:pPr>
            <w:r w:rsidDel="00000000" w:rsidR="00000000" w:rsidRPr="00000000">
              <w:rPr>
                <w:rtl w:val="0"/>
              </w:rPr>
              <w:t xml:space="preserve">-</w:t>
            </w:r>
          </w:p>
        </w:tc>
        <w:tc>
          <w:tcPr>
            <w:vMerge w:val="restart"/>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89">
            <w:pPr>
              <w:spacing w:after="0" w:line="240" w:lineRule="auto"/>
              <w:jc w:val="center"/>
              <w:rPr/>
            </w:pPr>
            <w:r w:rsidDel="00000000" w:rsidR="00000000" w:rsidRPr="00000000">
              <w:rPr>
                <w:rtl w:val="0"/>
              </w:rPr>
              <w:t xml:space="preserve">6</w:t>
            </w:r>
          </w:p>
        </w:tc>
        <w:tc>
          <w:tcPr>
            <w:gridSpan w:val="2"/>
            <w:vMerge w:val="continue"/>
            <w:tcBorders>
              <w:top w:color="000000" w:space="0" w:sz="12" w:val="single"/>
              <w:left w:color="000000" w:space="0" w:sz="4" w:val="single"/>
              <w:bottom w:color="000000" w:space="0" w:sz="4" w:val="single"/>
              <w:right w:color="000000" w:space="0" w:sz="12" w:val="single"/>
            </w:tcBorders>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71" w:hRule="atLeast"/>
          <w:tblHeader w:val="0"/>
        </w:trPr>
        <w:tc>
          <w:tcPr>
            <w:vMerge w:val="continue"/>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D">
            <w:pPr>
              <w:spacing w:after="0" w:line="240" w:lineRule="auto"/>
              <w:jc w:val="both"/>
              <w:rPr/>
            </w:pPr>
            <w:r w:rsidDel="00000000" w:rsidR="00000000" w:rsidRPr="00000000">
              <w:rPr>
                <w:rtl w:val="0"/>
              </w:rPr>
              <w:t xml:space="preserve">Sisteme şi echipamente termice</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Borders>
              <w:top w:color="000000" w:space="0" w:sz="12" w:val="single"/>
              <w:left w:color="000000" w:space="0" w:sz="4" w:val="single"/>
              <w:bottom w:color="000000" w:space="0" w:sz="4" w:val="single"/>
              <w:right w:color="000000" w:space="0" w:sz="12" w:val="single"/>
            </w:tcBorders>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161" w:hRule="atLeast"/>
          <w:tblHeader w:val="0"/>
        </w:trPr>
        <w:tc>
          <w:tcPr>
            <w:vMerge w:val="continue"/>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3">
            <w:pPr>
              <w:spacing w:after="0" w:line="240" w:lineRule="auto"/>
              <w:jc w:val="both"/>
              <w:rPr/>
            </w:pPr>
            <w:r w:rsidDel="00000000" w:rsidR="00000000" w:rsidRPr="00000000">
              <w:rPr>
                <w:rtl w:val="0"/>
              </w:rPr>
              <w:t xml:space="preserve">Maşini şi instalaţii pentru agricultură şi industria alimentară</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Borders>
              <w:top w:color="000000" w:space="0" w:sz="12" w:val="single"/>
              <w:left w:color="000000" w:space="0" w:sz="4" w:val="single"/>
              <w:bottom w:color="000000" w:space="0" w:sz="4" w:val="single"/>
              <w:right w:color="000000" w:space="0" w:sz="12" w:val="single"/>
            </w:tcBorders>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71" w:hRule="atLeast"/>
          <w:tblHeader w:val="0"/>
        </w:trPr>
        <w:tc>
          <w:tcPr>
            <w:vMerge w:val="restart"/>
            <w:tcBorders>
              <w:top w:color="000000" w:space="0" w:sz="4" w:val="single"/>
              <w:left w:color="000000" w:space="0" w:sz="12" w:val="single"/>
              <w:bottom w:color="000000" w:space="0" w:sz="12" w:val="single"/>
              <w:right w:color="000000" w:space="0" w:sz="4" w:val="single"/>
            </w:tcBorders>
            <w:vAlign w:val="center"/>
          </w:tcPr>
          <w:p w:rsidR="00000000" w:rsidDel="00000000" w:rsidP="00000000" w:rsidRDefault="00000000" w:rsidRPr="00000000" w14:paraId="00000198">
            <w:pPr>
              <w:spacing w:after="0" w:line="240" w:lineRule="auto"/>
              <w:jc w:val="both"/>
              <w:rPr/>
            </w:pPr>
            <w:r w:rsidDel="00000000" w:rsidR="00000000" w:rsidRPr="00000000">
              <w:rPr>
                <w:rtl w:val="0"/>
              </w:rPr>
              <w:t xml:space="preserve">Mecatronică şi robotică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9">
            <w:pPr>
              <w:spacing w:after="0" w:line="240" w:lineRule="auto"/>
              <w:jc w:val="both"/>
              <w:rPr/>
            </w:pPr>
            <w:r w:rsidDel="00000000" w:rsidR="00000000" w:rsidRPr="00000000">
              <w:rPr>
                <w:rtl w:val="0"/>
              </w:rPr>
              <w:t xml:space="preserve">Mecatronică</w:t>
            </w:r>
          </w:p>
        </w:tc>
        <w:tc>
          <w:tcPr>
            <w:vMerge w:val="restart"/>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19A">
            <w:pPr>
              <w:spacing w:after="0" w:line="240" w:lineRule="auto"/>
              <w:ind w:left="0" w:firstLine="0"/>
              <w:jc w:val="center"/>
              <w:rPr/>
            </w:pPr>
            <w:r w:rsidDel="00000000" w:rsidR="00000000" w:rsidRPr="00000000">
              <w:rPr>
                <w:rtl w:val="0"/>
              </w:rPr>
              <w:t xml:space="preserve">-</w:t>
            </w:r>
          </w:p>
        </w:tc>
        <w:tc>
          <w:tcPr>
            <w:vMerge w:val="restart"/>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9B">
            <w:pPr>
              <w:spacing w:after="0" w:line="240" w:lineRule="auto"/>
              <w:jc w:val="center"/>
              <w:rPr/>
            </w:pPr>
            <w:r w:rsidDel="00000000" w:rsidR="00000000" w:rsidRPr="00000000">
              <w:rPr>
                <w:rtl w:val="0"/>
              </w:rPr>
              <w:t xml:space="preserve">7</w:t>
            </w:r>
          </w:p>
        </w:tc>
        <w:tc>
          <w:tcPr>
            <w:gridSpan w:val="2"/>
            <w:vMerge w:val="continue"/>
            <w:tcBorders>
              <w:top w:color="000000" w:space="0" w:sz="12" w:val="single"/>
              <w:left w:color="000000" w:space="0" w:sz="4" w:val="single"/>
              <w:bottom w:color="000000" w:space="0" w:sz="4" w:val="single"/>
              <w:right w:color="000000" w:space="0" w:sz="12" w:val="single"/>
            </w:tcBorders>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51" w:hRule="atLeast"/>
          <w:tblHeader w:val="0"/>
        </w:trPr>
        <w:tc>
          <w:tcPr>
            <w:vMerge w:val="continue"/>
            <w:tcBorders>
              <w:top w:color="000000" w:space="0" w:sz="4" w:val="single"/>
              <w:left w:color="000000" w:space="0" w:sz="12" w:val="single"/>
              <w:bottom w:color="000000" w:space="0" w:sz="12" w:val="single"/>
              <w:right w:color="000000" w:space="0" w:sz="4" w:val="single"/>
            </w:tcBorders>
            <w:vAlign w:val="center"/>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F">
            <w:pPr>
              <w:spacing w:after="0" w:line="240" w:lineRule="auto"/>
              <w:jc w:val="both"/>
              <w:rPr/>
            </w:pPr>
            <w:r w:rsidDel="00000000" w:rsidR="00000000" w:rsidRPr="00000000">
              <w:rPr>
                <w:rtl w:val="0"/>
              </w:rPr>
              <w:t xml:space="preserve">Robotică</w:t>
            </w:r>
          </w:p>
        </w:tc>
        <w:tc>
          <w:tcPr>
            <w:vMerge w:val="continue"/>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Borders>
              <w:top w:color="000000" w:space="0" w:sz="12" w:val="single"/>
              <w:left w:color="000000" w:space="0" w:sz="4" w:val="single"/>
              <w:bottom w:color="000000" w:space="0" w:sz="4" w:val="single"/>
              <w:right w:color="000000" w:space="0" w:sz="12" w:val="single"/>
            </w:tcBorders>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51" w:hRule="atLeast"/>
          <w:tblHeader w:val="0"/>
        </w:trPr>
        <w:tc>
          <w:tcPr>
            <w:gridSpan w:val="2"/>
            <w:tcBorders>
              <w:top w:color="000000" w:space="0" w:sz="12" w:val="single"/>
              <w:left w:color="000000" w:space="0" w:sz="12" w:val="single"/>
              <w:bottom w:color="000000" w:space="0" w:sz="12" w:val="single"/>
              <w:right w:color="000000" w:space="0" w:sz="4" w:val="single"/>
            </w:tcBorders>
            <w:vAlign w:val="center"/>
          </w:tcPr>
          <w:p w:rsidR="00000000" w:rsidDel="00000000" w:rsidP="00000000" w:rsidRDefault="00000000" w:rsidRPr="00000000" w14:paraId="000001A4">
            <w:pPr>
              <w:spacing w:after="0" w:line="240" w:lineRule="auto"/>
              <w:jc w:val="both"/>
              <w:rPr/>
            </w:pPr>
            <w:r w:rsidDel="00000000" w:rsidR="00000000" w:rsidRPr="00000000">
              <w:rPr>
                <w:b w:val="1"/>
                <w:bCs w:val="1"/>
                <w:rtl w:val="0"/>
              </w:rPr>
              <w:t xml:space="preserve">Total</w:t>
            </w:r>
            <w:r w:rsidDel="00000000" w:rsidR="00000000" w:rsidRPr="00000000">
              <w:rPr>
                <w:rtl w:val="0"/>
              </w:rPr>
            </w:r>
          </w:p>
        </w:tc>
        <w:tc>
          <w:tcPr>
            <w:tcBorders>
              <w:top w:color="000000" w:space="0" w:sz="12"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1A6">
            <w:pPr>
              <w:spacing w:after="0" w:line="240" w:lineRule="auto"/>
              <w:ind w:left="0" w:firstLine="0"/>
              <w:jc w:val="center"/>
              <w:rPr/>
            </w:pPr>
            <w:r w:rsidDel="00000000" w:rsidR="00000000" w:rsidRPr="00000000">
              <w:rPr>
                <w:b w:val="1"/>
                <w:bCs w:val="1"/>
                <w:rtl w:val="0"/>
              </w:rPr>
              <w:t xml:space="preserve">-</w:t>
            </w:r>
            <w:r w:rsidDel="00000000" w:rsidR="00000000" w:rsidRPr="00000000">
              <w:rPr>
                <w:rtl w:val="0"/>
              </w:rPr>
            </w:r>
          </w:p>
        </w:tc>
        <w:tc>
          <w:tcPr>
            <w:tcBorders>
              <w:top w:color="000000" w:space="0" w:sz="12" w:val="single"/>
              <w:left w:color="000000" w:space="0" w:sz="4" w:val="single"/>
              <w:bottom w:color="000000" w:space="0" w:sz="12" w:val="single"/>
              <w:right w:color="000000" w:space="0" w:sz="12" w:val="single"/>
            </w:tcBorders>
            <w:vAlign w:val="center"/>
          </w:tcPr>
          <w:p w:rsidR="00000000" w:rsidDel="00000000" w:rsidP="00000000" w:rsidRDefault="00000000" w:rsidRPr="00000000" w14:paraId="000001A7">
            <w:pPr>
              <w:spacing w:after="0" w:line="240" w:lineRule="auto"/>
              <w:jc w:val="center"/>
              <w:rPr/>
            </w:pPr>
            <w:r w:rsidDel="00000000" w:rsidR="00000000" w:rsidRPr="00000000">
              <w:rPr>
                <w:b w:val="1"/>
                <w:bCs w:val="1"/>
                <w:rtl w:val="0"/>
              </w:rPr>
              <w:t xml:space="preserve">27</w:t>
            </w:r>
            <w:r w:rsidDel="00000000" w:rsidR="00000000" w:rsidRPr="00000000">
              <w:rPr>
                <w:rtl w:val="0"/>
              </w:rPr>
            </w:r>
          </w:p>
        </w:tc>
        <w:tc>
          <w:tcPr>
            <w:gridSpan w:val="2"/>
            <w:tcBorders>
              <w:top w:color="000000" w:space="0" w:sz="12" w:val="single"/>
              <w:left w:color="000000" w:space="0" w:sz="4" w:val="single"/>
              <w:bottom w:color="000000" w:space="0" w:sz="12" w:val="single"/>
              <w:right w:color="000000" w:space="0" w:sz="12" w:val="single"/>
            </w:tcBorders>
          </w:tcPr>
          <w:p w:rsidR="00000000" w:rsidDel="00000000" w:rsidP="00000000" w:rsidRDefault="00000000" w:rsidRPr="00000000" w14:paraId="000001A8">
            <w:pPr>
              <w:spacing w:after="0" w:line="240" w:lineRule="auto"/>
              <w:jc w:val="center"/>
              <w:rPr/>
            </w:pPr>
            <w:r w:rsidDel="00000000" w:rsidR="00000000" w:rsidRPr="00000000">
              <w:rPr>
                <w:b w:val="1"/>
                <w:bCs w:val="1"/>
                <w:rtl w:val="0"/>
              </w:rPr>
              <w:t xml:space="preserve">49</w:t>
            </w:r>
            <w:r w:rsidDel="00000000" w:rsidR="00000000" w:rsidRPr="00000000">
              <w:rPr>
                <w:rtl w:val="0"/>
              </w:rPr>
            </w:r>
          </w:p>
        </w:tc>
      </w:tr>
    </w:tbl>
    <w:p w:rsidR="00000000" w:rsidDel="00000000" w:rsidP="00000000" w:rsidRDefault="00000000" w:rsidRPr="00000000" w14:paraId="000001AA">
      <w:pPr>
        <w:spacing w:after="0" w:line="240" w:lineRule="auto"/>
        <w:ind w:firstLine="720"/>
        <w:jc w:val="both"/>
        <w:rPr/>
      </w:pPr>
      <w:r w:rsidDel="00000000" w:rsidR="00000000" w:rsidRPr="00000000">
        <w:rPr>
          <w:rtl w:val="0"/>
        </w:rPr>
      </w:r>
    </w:p>
    <w:p w:rsidR="00000000" w:rsidDel="00000000" w:rsidP="00000000" w:rsidRDefault="00000000" w:rsidRPr="00000000" w14:paraId="000001AB">
      <w:pPr>
        <w:spacing w:after="0" w:line="240" w:lineRule="auto"/>
        <w:ind w:firstLine="720"/>
        <w:jc w:val="both"/>
        <w:rPr>
          <w:b w:val="1"/>
          <w:bCs w:val="1"/>
        </w:rPr>
      </w:pPr>
      <w:r w:rsidDel="00000000" w:rsidR="00000000" w:rsidRPr="00000000">
        <w:rPr>
          <w:rtl w:val="0"/>
        </w:rPr>
      </w:r>
    </w:p>
    <w:p w:rsidR="00000000" w:rsidDel="00000000" w:rsidP="00000000" w:rsidRDefault="00000000" w:rsidRPr="00000000" w14:paraId="000001AC">
      <w:pPr>
        <w:spacing w:after="0" w:line="240" w:lineRule="auto"/>
        <w:ind w:firstLine="720"/>
        <w:jc w:val="both"/>
        <w:rPr>
          <w:b w:val="1"/>
          <w:bCs w:val="1"/>
        </w:rPr>
      </w:pPr>
      <w:r w:rsidDel="00000000" w:rsidR="00000000" w:rsidRPr="00000000">
        <w:rPr>
          <w:rtl w:val="0"/>
        </w:rPr>
      </w:r>
    </w:p>
    <w:p w:rsidR="00000000" w:rsidDel="00000000" w:rsidP="00000000" w:rsidRDefault="00000000" w:rsidRPr="00000000" w14:paraId="000001AD">
      <w:pPr>
        <w:spacing w:after="0" w:line="240" w:lineRule="auto"/>
        <w:ind w:firstLine="720"/>
        <w:jc w:val="both"/>
        <w:rPr>
          <w:b w:val="1"/>
          <w:bCs w:val="1"/>
        </w:rPr>
      </w:pPr>
      <w:r w:rsidDel="00000000" w:rsidR="00000000" w:rsidRPr="00000000">
        <w:rPr>
          <w:rtl w:val="0"/>
        </w:rPr>
      </w:r>
    </w:p>
    <w:p w:rsidR="00000000" w:rsidDel="00000000" w:rsidP="00000000" w:rsidRDefault="00000000" w:rsidRPr="00000000" w14:paraId="000001AE">
      <w:pPr>
        <w:spacing w:after="0" w:line="240" w:lineRule="auto"/>
        <w:ind w:firstLine="720"/>
        <w:jc w:val="both"/>
        <w:rPr>
          <w:b w:val="1"/>
          <w:bCs w:val="1"/>
        </w:rPr>
      </w:pPr>
      <w:r w:rsidDel="00000000" w:rsidR="00000000" w:rsidRPr="00000000">
        <w:rPr>
          <w:rtl w:val="0"/>
        </w:rPr>
      </w:r>
    </w:p>
    <w:p w:rsidR="00000000" w:rsidDel="00000000" w:rsidP="00000000" w:rsidRDefault="00000000" w:rsidRPr="00000000" w14:paraId="000001AF">
      <w:pPr>
        <w:spacing w:after="0" w:line="240" w:lineRule="auto"/>
        <w:ind w:firstLine="720"/>
        <w:jc w:val="both"/>
        <w:rPr>
          <w:b w:val="1"/>
          <w:bCs w:val="1"/>
        </w:rPr>
      </w:pPr>
      <w:r w:rsidDel="00000000" w:rsidR="00000000" w:rsidRPr="00000000">
        <w:rPr>
          <w:rtl w:val="0"/>
        </w:rPr>
      </w:r>
    </w:p>
    <w:p w:rsidR="00000000" w:rsidDel="00000000" w:rsidP="00000000" w:rsidRDefault="00000000" w:rsidRPr="00000000" w14:paraId="000001B0">
      <w:pPr>
        <w:spacing w:after="0" w:line="240" w:lineRule="auto"/>
        <w:ind w:firstLine="720"/>
        <w:jc w:val="both"/>
        <w:rPr>
          <w:b w:val="1"/>
          <w:bCs w:val="1"/>
        </w:rPr>
      </w:pPr>
      <w:r w:rsidDel="00000000" w:rsidR="00000000" w:rsidRPr="00000000">
        <w:rPr>
          <w:rtl w:val="0"/>
        </w:rPr>
      </w:r>
    </w:p>
    <w:p w:rsidR="00000000" w:rsidDel="00000000" w:rsidP="00000000" w:rsidRDefault="00000000" w:rsidRPr="00000000" w14:paraId="000001B1">
      <w:pPr>
        <w:spacing w:after="0" w:line="240" w:lineRule="auto"/>
        <w:ind w:firstLine="720"/>
        <w:jc w:val="both"/>
        <w:rPr>
          <w:b w:val="1"/>
          <w:bCs w:val="1"/>
        </w:rPr>
      </w:pPr>
      <w:r w:rsidDel="00000000" w:rsidR="00000000" w:rsidRPr="00000000">
        <w:rPr>
          <w:rtl w:val="0"/>
        </w:rPr>
      </w:r>
    </w:p>
    <w:p w:rsidR="00000000" w:rsidDel="00000000" w:rsidP="00000000" w:rsidRDefault="00000000" w:rsidRPr="00000000" w14:paraId="000001B2">
      <w:pPr>
        <w:spacing w:after="0" w:line="240" w:lineRule="auto"/>
        <w:ind w:firstLine="720"/>
        <w:jc w:val="both"/>
        <w:rPr>
          <w:b w:val="1"/>
          <w:bCs w:val="1"/>
        </w:rPr>
      </w:pPr>
      <w:r w:rsidDel="00000000" w:rsidR="00000000" w:rsidRPr="00000000">
        <w:rPr>
          <w:rtl w:val="0"/>
        </w:rPr>
      </w:r>
    </w:p>
    <w:p w:rsidR="00000000" w:rsidDel="00000000" w:rsidP="00000000" w:rsidRDefault="00000000" w:rsidRPr="00000000" w14:paraId="000001B3">
      <w:pPr>
        <w:spacing w:after="0" w:line="240" w:lineRule="auto"/>
        <w:ind w:firstLine="720"/>
        <w:jc w:val="both"/>
        <w:rPr>
          <w:b w:val="1"/>
          <w:bCs w:val="1"/>
        </w:rPr>
      </w:pPr>
      <w:r w:rsidDel="00000000" w:rsidR="00000000" w:rsidRPr="00000000">
        <w:rPr>
          <w:rtl w:val="0"/>
        </w:rPr>
      </w:r>
    </w:p>
    <w:p w:rsidR="00000000" w:rsidDel="00000000" w:rsidP="00000000" w:rsidRDefault="00000000" w:rsidRPr="00000000" w14:paraId="000001B4">
      <w:pPr>
        <w:spacing w:after="0" w:line="240" w:lineRule="auto"/>
        <w:ind w:firstLine="720"/>
        <w:jc w:val="both"/>
        <w:rPr>
          <w:b w:val="1"/>
          <w:bCs w:val="1"/>
        </w:rPr>
      </w:pPr>
      <w:r w:rsidDel="00000000" w:rsidR="00000000" w:rsidRPr="00000000">
        <w:rPr>
          <w:rtl w:val="0"/>
        </w:rPr>
      </w:r>
    </w:p>
    <w:p w:rsidR="00000000" w:rsidDel="00000000" w:rsidP="00000000" w:rsidRDefault="00000000" w:rsidRPr="00000000" w14:paraId="000001B5">
      <w:pPr>
        <w:spacing w:after="0" w:line="240" w:lineRule="auto"/>
        <w:ind w:firstLine="720"/>
        <w:jc w:val="both"/>
        <w:rPr>
          <w:b w:val="1"/>
          <w:bCs w:val="1"/>
        </w:rPr>
      </w:pPr>
      <w:r w:rsidDel="00000000" w:rsidR="00000000" w:rsidRPr="00000000">
        <w:rPr>
          <w:rtl w:val="0"/>
        </w:rPr>
      </w:r>
    </w:p>
    <w:p w:rsidR="00000000" w:rsidDel="00000000" w:rsidP="00000000" w:rsidRDefault="00000000" w:rsidRPr="00000000" w14:paraId="000001B6">
      <w:pPr>
        <w:spacing w:after="0" w:line="240" w:lineRule="auto"/>
        <w:ind w:firstLine="720"/>
        <w:jc w:val="both"/>
        <w:rPr>
          <w:b w:val="1"/>
          <w:bCs w:val="1"/>
        </w:rPr>
      </w:pPr>
      <w:r w:rsidDel="00000000" w:rsidR="00000000" w:rsidRPr="00000000">
        <w:rPr>
          <w:rtl w:val="0"/>
        </w:rPr>
      </w:r>
    </w:p>
    <w:p w:rsidR="00000000" w:rsidDel="00000000" w:rsidP="00000000" w:rsidRDefault="00000000" w:rsidRPr="00000000" w14:paraId="000001B7">
      <w:pPr>
        <w:spacing w:after="0" w:line="240" w:lineRule="auto"/>
        <w:ind w:firstLine="720"/>
        <w:jc w:val="both"/>
        <w:rPr>
          <w:b w:val="1"/>
          <w:bCs w:val="1"/>
        </w:rPr>
      </w:pPr>
      <w:r w:rsidDel="00000000" w:rsidR="00000000" w:rsidRPr="00000000">
        <w:rPr>
          <w:rtl w:val="0"/>
        </w:rPr>
      </w:r>
    </w:p>
    <w:p w:rsidR="00000000" w:rsidDel="00000000" w:rsidP="00000000" w:rsidRDefault="00000000" w:rsidRPr="00000000" w14:paraId="000001B8">
      <w:pPr>
        <w:spacing w:after="0" w:line="240" w:lineRule="auto"/>
        <w:ind w:firstLine="720"/>
        <w:jc w:val="both"/>
        <w:rPr>
          <w:b w:val="1"/>
          <w:bCs w:val="1"/>
        </w:rPr>
      </w:pPr>
      <w:r w:rsidDel="00000000" w:rsidR="00000000" w:rsidRPr="00000000">
        <w:rPr>
          <w:rtl w:val="0"/>
        </w:rPr>
      </w:r>
    </w:p>
    <w:p w:rsidR="00000000" w:rsidDel="00000000" w:rsidP="00000000" w:rsidRDefault="00000000" w:rsidRPr="00000000" w14:paraId="000001B9">
      <w:pPr>
        <w:spacing w:after="0" w:line="240" w:lineRule="auto"/>
        <w:ind w:firstLine="720"/>
        <w:jc w:val="both"/>
        <w:rPr>
          <w:b w:val="1"/>
          <w:bCs w:val="1"/>
        </w:rPr>
      </w:pPr>
      <w:r w:rsidDel="00000000" w:rsidR="00000000" w:rsidRPr="00000000">
        <w:rPr>
          <w:rtl w:val="0"/>
        </w:rPr>
      </w:r>
    </w:p>
    <w:p w:rsidR="00000000" w:rsidDel="00000000" w:rsidP="00000000" w:rsidRDefault="00000000" w:rsidRPr="00000000" w14:paraId="000001BA">
      <w:pPr>
        <w:spacing w:after="0" w:line="240" w:lineRule="auto"/>
        <w:ind w:firstLine="720"/>
        <w:jc w:val="both"/>
        <w:rPr>
          <w:b w:val="1"/>
          <w:bCs w:val="1"/>
        </w:rPr>
      </w:pPr>
      <w:r w:rsidDel="00000000" w:rsidR="00000000" w:rsidRPr="00000000">
        <w:rPr>
          <w:rtl w:val="0"/>
        </w:rPr>
      </w:r>
    </w:p>
    <w:p w:rsidR="00000000" w:rsidDel="00000000" w:rsidP="00000000" w:rsidRDefault="00000000" w:rsidRPr="00000000" w14:paraId="000001BB">
      <w:pPr>
        <w:spacing w:after="0" w:line="240" w:lineRule="auto"/>
        <w:ind w:firstLine="720"/>
        <w:jc w:val="both"/>
        <w:rPr>
          <w:b w:val="1"/>
          <w:bCs w:val="1"/>
        </w:rPr>
      </w:pPr>
      <w:r w:rsidDel="00000000" w:rsidR="00000000" w:rsidRPr="00000000">
        <w:rPr>
          <w:rtl w:val="0"/>
        </w:rPr>
      </w:r>
    </w:p>
    <w:p w:rsidR="00000000" w:rsidDel="00000000" w:rsidP="00000000" w:rsidRDefault="00000000" w:rsidRPr="00000000" w14:paraId="000001BC">
      <w:pPr>
        <w:spacing w:after="0" w:line="240" w:lineRule="auto"/>
        <w:ind w:firstLine="720"/>
        <w:jc w:val="both"/>
        <w:rPr>
          <w:b w:val="1"/>
          <w:bCs w:val="1"/>
        </w:rPr>
      </w:pPr>
      <w:r w:rsidDel="00000000" w:rsidR="00000000" w:rsidRPr="00000000">
        <w:rPr>
          <w:rtl w:val="0"/>
        </w:rPr>
      </w:r>
    </w:p>
    <w:p w:rsidR="00000000" w:rsidDel="00000000" w:rsidP="00000000" w:rsidRDefault="00000000" w:rsidRPr="00000000" w14:paraId="000001BD">
      <w:pPr>
        <w:spacing w:after="0" w:line="240" w:lineRule="auto"/>
        <w:ind w:firstLine="720"/>
        <w:jc w:val="both"/>
        <w:rPr>
          <w:b w:val="1"/>
          <w:bCs w:val="1"/>
        </w:rPr>
      </w:pPr>
      <w:r w:rsidDel="00000000" w:rsidR="00000000" w:rsidRPr="00000000">
        <w:rPr>
          <w:rtl w:val="0"/>
        </w:rPr>
      </w:r>
    </w:p>
    <w:p w:rsidR="00000000" w:rsidDel="00000000" w:rsidP="00000000" w:rsidRDefault="00000000" w:rsidRPr="00000000" w14:paraId="000001BE">
      <w:pPr>
        <w:spacing w:after="0" w:line="240" w:lineRule="auto"/>
        <w:ind w:firstLine="720"/>
        <w:jc w:val="both"/>
        <w:rPr/>
      </w:pPr>
      <w:r w:rsidDel="00000000" w:rsidR="00000000" w:rsidRPr="00000000">
        <w:rPr>
          <w:b w:val="1"/>
          <w:bCs w:val="1"/>
          <w:rtl w:val="0"/>
        </w:rPr>
        <w:t xml:space="preserve">II. Masterat</w:t>
      </w:r>
      <w:r w:rsidDel="00000000" w:rsidR="00000000" w:rsidRPr="00000000">
        <w:rPr>
          <w:rtl w:val="0"/>
        </w:rPr>
      </w:r>
    </w:p>
    <w:p w:rsidR="00000000" w:rsidDel="00000000" w:rsidP="00000000" w:rsidRDefault="00000000" w:rsidRPr="00000000" w14:paraId="000001BF">
      <w:pPr>
        <w:spacing w:after="0" w:line="240" w:lineRule="auto"/>
        <w:ind w:firstLine="720"/>
        <w:jc w:val="both"/>
        <w:rPr/>
      </w:pPr>
      <w:r w:rsidDel="00000000" w:rsidR="00000000" w:rsidRPr="00000000">
        <w:rPr>
          <w:rtl w:val="0"/>
        </w:rPr>
        <w:t xml:space="preserve">În anul universitar 2025-2026 numărul de locuri alocate şi ocupate prin concurs la ciclul de studii de masterat au fost:</w:t>
      </w:r>
    </w:p>
    <w:tbl>
      <w:tblPr>
        <w:tblStyle w:val="Table6"/>
        <w:tblW w:w="9750.000000000002" w:type="dxa"/>
        <w:jc w:val="left"/>
        <w:tblInd w:w="-108.0" w:type="dxa"/>
        <w:tblLayout w:type="fixed"/>
        <w:tblLook w:val="0400"/>
      </w:tblPr>
      <w:tblGrid>
        <w:gridCol w:w="1653"/>
        <w:gridCol w:w="3864"/>
        <w:gridCol w:w="850"/>
        <w:gridCol w:w="992"/>
        <w:gridCol w:w="851"/>
        <w:gridCol w:w="1540"/>
        <w:tblGridChange w:id="0">
          <w:tblGrid>
            <w:gridCol w:w="1653"/>
            <w:gridCol w:w="3864"/>
            <w:gridCol w:w="850"/>
            <w:gridCol w:w="992"/>
            <w:gridCol w:w="851"/>
            <w:gridCol w:w="1540"/>
          </w:tblGrid>
        </w:tblGridChange>
      </w:tblGrid>
      <w:tr>
        <w:trPr>
          <w:cantSplit w:val="0"/>
          <w:trHeight w:val="837" w:hRule="atLeast"/>
          <w:tblHeader w:val="0"/>
        </w:trPr>
        <w:tc>
          <w:tcPr>
            <w:tcBorders>
              <w:top w:color="000000" w:space="0" w:sz="12" w:val="single"/>
              <w:left w:color="000000" w:space="0" w:sz="12" w:val="single"/>
              <w:bottom w:color="000000" w:space="0" w:sz="12" w:val="single"/>
              <w:right w:color="000000" w:space="0" w:sz="0" w:val="nil"/>
            </w:tcBorders>
            <w:vAlign w:val="center"/>
          </w:tcPr>
          <w:p w:rsidR="00000000" w:rsidDel="00000000" w:rsidP="00000000" w:rsidRDefault="00000000" w:rsidRPr="00000000" w14:paraId="000001C0">
            <w:pPr>
              <w:spacing w:after="0" w:line="240" w:lineRule="auto"/>
              <w:jc w:val="both"/>
              <w:rPr>
                <w:sz w:val="20"/>
                <w:szCs w:val="20"/>
              </w:rPr>
            </w:pPr>
            <w:r w:rsidDel="00000000" w:rsidR="00000000" w:rsidRPr="00000000">
              <w:rPr>
                <w:b w:val="1"/>
                <w:bCs w:val="1"/>
                <w:sz w:val="20"/>
                <w:szCs w:val="20"/>
                <w:rtl w:val="0"/>
              </w:rPr>
              <w:t xml:space="preserve">Domeniul de masterat</w:t>
            </w:r>
            <w:r w:rsidDel="00000000" w:rsidR="00000000" w:rsidRPr="00000000">
              <w:rPr>
                <w:rtl w:val="0"/>
              </w:rPr>
            </w:r>
          </w:p>
        </w:tc>
        <w:tc>
          <w:tcPr>
            <w:tcBorders>
              <w:top w:color="000000" w:space="0" w:sz="12"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1C1">
            <w:pPr>
              <w:spacing w:after="0" w:line="240" w:lineRule="auto"/>
              <w:jc w:val="both"/>
              <w:rPr>
                <w:sz w:val="20"/>
                <w:szCs w:val="20"/>
              </w:rPr>
            </w:pPr>
            <w:r w:rsidDel="00000000" w:rsidR="00000000" w:rsidRPr="00000000">
              <w:rPr>
                <w:b w:val="1"/>
                <w:bCs w:val="1"/>
                <w:sz w:val="20"/>
                <w:szCs w:val="20"/>
                <w:rtl w:val="0"/>
              </w:rPr>
              <w:t xml:space="preserve">Programul de studii</w:t>
            </w:r>
            <w:r w:rsidDel="00000000" w:rsidR="00000000" w:rsidRPr="00000000">
              <w:rPr>
                <w:rtl w:val="0"/>
              </w:rPr>
            </w:r>
          </w:p>
        </w:tc>
        <w:tc>
          <w:tcPr>
            <w:tcBorders>
              <w:top w:color="000000" w:space="0" w:sz="12"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1C2">
            <w:pPr>
              <w:spacing w:after="0" w:line="240" w:lineRule="auto"/>
              <w:jc w:val="both"/>
              <w:rPr>
                <w:sz w:val="20"/>
                <w:szCs w:val="20"/>
              </w:rPr>
            </w:pPr>
            <w:r w:rsidDel="00000000" w:rsidR="00000000" w:rsidRPr="00000000">
              <w:rPr>
                <w:b w:val="1"/>
                <w:bCs w:val="1"/>
                <w:sz w:val="20"/>
                <w:szCs w:val="20"/>
                <w:rtl w:val="0"/>
              </w:rPr>
              <w:t xml:space="preserve">Nr. max. studenți</w:t>
            </w:r>
            <w:r w:rsidDel="00000000" w:rsidR="00000000" w:rsidRPr="00000000">
              <w:rPr>
                <w:rtl w:val="0"/>
              </w:rPr>
            </w:r>
          </w:p>
        </w:tc>
        <w:tc>
          <w:tcPr>
            <w:tcBorders>
              <w:top w:color="000000" w:space="0" w:sz="12"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1C3">
            <w:pPr>
              <w:spacing w:after="0" w:line="240" w:lineRule="auto"/>
              <w:jc w:val="both"/>
              <w:rPr>
                <w:sz w:val="20"/>
                <w:szCs w:val="20"/>
              </w:rPr>
            </w:pPr>
            <w:r w:rsidDel="00000000" w:rsidR="00000000" w:rsidRPr="00000000">
              <w:rPr>
                <w:b w:val="1"/>
                <w:bCs w:val="1"/>
                <w:sz w:val="20"/>
                <w:szCs w:val="20"/>
                <w:rtl w:val="0"/>
              </w:rPr>
              <w:t xml:space="preserve">Nr. locuri buget</w:t>
            </w:r>
            <w:r w:rsidDel="00000000" w:rsidR="00000000" w:rsidRPr="00000000">
              <w:rPr>
                <w:rtl w:val="0"/>
              </w:rPr>
            </w:r>
          </w:p>
        </w:tc>
        <w:tc>
          <w:tcPr>
            <w:tcBorders>
              <w:top w:color="000000" w:space="0" w:sz="12"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1C4">
            <w:pPr>
              <w:spacing w:after="0" w:line="240" w:lineRule="auto"/>
              <w:jc w:val="both"/>
              <w:rPr>
                <w:sz w:val="20"/>
                <w:szCs w:val="20"/>
              </w:rPr>
            </w:pPr>
            <w:r w:rsidDel="00000000" w:rsidR="00000000" w:rsidRPr="00000000">
              <w:rPr>
                <w:b w:val="1"/>
                <w:bCs w:val="1"/>
                <w:sz w:val="20"/>
                <w:szCs w:val="20"/>
                <w:rtl w:val="0"/>
              </w:rPr>
              <w:t xml:space="preserve">Nr. locuri taxă</w:t>
            </w:r>
            <w:r w:rsidDel="00000000" w:rsidR="00000000" w:rsidRPr="00000000">
              <w:rPr>
                <w:rtl w:val="0"/>
              </w:rPr>
            </w:r>
          </w:p>
        </w:tc>
        <w:tc>
          <w:tcPr>
            <w:tcBorders>
              <w:top w:color="000000" w:space="0" w:sz="12" w:val="single"/>
              <w:left w:color="000000" w:space="0" w:sz="4" w:val="single"/>
              <w:bottom w:color="000000" w:space="0" w:sz="12" w:val="single"/>
              <w:right w:color="000000" w:space="0" w:sz="12" w:val="single"/>
            </w:tcBorders>
            <w:vAlign w:val="center"/>
          </w:tcPr>
          <w:p w:rsidR="00000000" w:rsidDel="00000000" w:rsidP="00000000" w:rsidRDefault="00000000" w:rsidRPr="00000000" w14:paraId="000001C5">
            <w:pPr>
              <w:spacing w:after="0" w:line="240" w:lineRule="auto"/>
              <w:jc w:val="both"/>
              <w:rPr>
                <w:sz w:val="20"/>
                <w:szCs w:val="20"/>
              </w:rPr>
            </w:pPr>
            <w:r w:rsidDel="00000000" w:rsidR="00000000" w:rsidRPr="00000000">
              <w:rPr>
                <w:b w:val="1"/>
                <w:bCs w:val="1"/>
                <w:sz w:val="20"/>
                <w:szCs w:val="20"/>
                <w:rtl w:val="0"/>
              </w:rPr>
              <w:t xml:space="preserve">Nr. candidați înscriși</w:t>
            </w:r>
            <w:r w:rsidDel="00000000" w:rsidR="00000000" w:rsidRPr="00000000">
              <w:rPr>
                <w:rtl w:val="0"/>
              </w:rPr>
            </w:r>
          </w:p>
        </w:tc>
      </w:tr>
      <w:tr>
        <w:trPr>
          <w:cantSplit w:val="1"/>
          <w:trHeight w:val="233" w:hRule="atLeast"/>
          <w:tblHeader w:val="0"/>
        </w:trPr>
        <w:tc>
          <w:tcPr>
            <w:vMerge w:val="restart"/>
            <w:tcBorders>
              <w:top w:color="000000" w:space="0" w:sz="12"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C6">
            <w:pPr>
              <w:spacing w:after="0" w:line="240" w:lineRule="auto"/>
              <w:jc w:val="both"/>
              <w:rPr>
                <w:sz w:val="20"/>
                <w:szCs w:val="20"/>
              </w:rPr>
            </w:pPr>
            <w:r w:rsidDel="00000000" w:rsidR="00000000" w:rsidRPr="00000000">
              <w:rPr>
                <w:sz w:val="20"/>
                <w:szCs w:val="20"/>
                <w:rtl w:val="0"/>
              </w:rPr>
              <w:t xml:space="preserve">Ingineria autovehiculelor</w:t>
            </w:r>
          </w:p>
        </w:tc>
        <w:tc>
          <w:tcPr>
            <w:tcBorders>
              <w:top w:color="000000" w:space="0" w:sz="12"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C7">
            <w:pPr>
              <w:spacing w:after="0" w:line="240" w:lineRule="auto"/>
              <w:jc w:val="both"/>
              <w:rPr>
                <w:sz w:val="20"/>
                <w:szCs w:val="20"/>
              </w:rPr>
            </w:pPr>
            <w:r w:rsidDel="00000000" w:rsidR="00000000" w:rsidRPr="00000000">
              <w:rPr>
                <w:sz w:val="20"/>
                <w:szCs w:val="20"/>
                <w:rtl w:val="0"/>
              </w:rPr>
              <w:t xml:space="preserve">Concepția și managementul proiectării automobilului</w:t>
            </w:r>
          </w:p>
        </w:tc>
        <w:tc>
          <w:tcPr>
            <w:vMerge w:val="restart"/>
            <w:tcBorders>
              <w:top w:color="000000" w:space="0" w:sz="12"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C8">
            <w:pPr>
              <w:spacing w:after="0" w:line="240" w:lineRule="auto"/>
              <w:jc w:val="center"/>
              <w:rPr>
                <w:sz w:val="20"/>
                <w:szCs w:val="20"/>
              </w:rPr>
            </w:pPr>
            <w:r w:rsidDel="00000000" w:rsidR="00000000" w:rsidRPr="00000000">
              <w:rPr>
                <w:sz w:val="20"/>
                <w:szCs w:val="20"/>
                <w:rtl w:val="0"/>
              </w:rPr>
              <w:t xml:space="preserve">180</w:t>
            </w:r>
          </w:p>
        </w:tc>
        <w:tc>
          <w:tcPr>
            <w:tcBorders>
              <w:top w:color="000000" w:space="0" w:sz="12"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C9">
            <w:pPr>
              <w:spacing w:after="0" w:line="240" w:lineRule="auto"/>
              <w:jc w:val="center"/>
              <w:rPr>
                <w:sz w:val="20"/>
                <w:szCs w:val="20"/>
              </w:rPr>
            </w:pPr>
            <w:r w:rsidDel="00000000" w:rsidR="00000000" w:rsidRPr="00000000">
              <w:rPr>
                <w:sz w:val="20"/>
                <w:szCs w:val="20"/>
                <w:rtl w:val="0"/>
              </w:rPr>
              <w:t xml:space="preserve">15</w:t>
            </w:r>
          </w:p>
        </w:tc>
        <w:tc>
          <w:tcPr>
            <w:tcBorders>
              <w:top w:color="000000" w:space="0" w:sz="12"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CA">
            <w:pPr>
              <w:spacing w:after="0" w:line="240" w:lineRule="auto"/>
              <w:jc w:val="center"/>
              <w:rPr>
                <w:sz w:val="20"/>
                <w:szCs w:val="20"/>
              </w:rPr>
            </w:pPr>
            <w:r w:rsidDel="00000000" w:rsidR="00000000" w:rsidRPr="00000000">
              <w:rPr>
                <w:sz w:val="20"/>
                <w:szCs w:val="20"/>
                <w:rtl w:val="0"/>
              </w:rPr>
              <w:t xml:space="preserve">1</w:t>
            </w:r>
          </w:p>
        </w:tc>
        <w:tc>
          <w:tcPr>
            <w:vMerge w:val="restart"/>
            <w:tcBorders>
              <w:top w:color="000000" w:space="0" w:sz="12" w:val="single"/>
              <w:left w:color="000000" w:space="0" w:sz="0" w:val="nil"/>
              <w:bottom w:color="000000" w:space="0" w:sz="0" w:val="nil"/>
              <w:right w:color="000000" w:space="0" w:sz="12" w:val="single"/>
            </w:tcBorders>
            <w:vAlign w:val="center"/>
          </w:tcPr>
          <w:p w:rsidR="00000000" w:rsidDel="00000000" w:rsidP="00000000" w:rsidRDefault="00000000" w:rsidRPr="00000000" w14:paraId="000001CB">
            <w:pPr>
              <w:spacing w:after="0" w:line="240" w:lineRule="auto"/>
              <w:jc w:val="center"/>
              <w:rPr>
                <w:sz w:val="20"/>
                <w:szCs w:val="20"/>
              </w:rPr>
            </w:pPr>
            <w:r w:rsidDel="00000000" w:rsidR="00000000" w:rsidRPr="00000000">
              <w:rPr>
                <w:rtl w:val="0"/>
              </w:rPr>
            </w:r>
          </w:p>
        </w:tc>
      </w:tr>
      <w:tr>
        <w:trPr>
          <w:cantSplit w:val="1"/>
          <w:trHeight w:val="255" w:hRule="atLeast"/>
          <w:tblHeader w:val="0"/>
        </w:trPr>
        <w:tc>
          <w:tcPr>
            <w:vMerge w:val="continue"/>
            <w:tcBorders>
              <w:top w:color="000000" w:space="0" w:sz="12"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CD">
            <w:pPr>
              <w:spacing w:after="0" w:line="240" w:lineRule="auto"/>
              <w:jc w:val="both"/>
              <w:rPr>
                <w:sz w:val="20"/>
                <w:szCs w:val="20"/>
              </w:rPr>
            </w:pPr>
            <w:r w:rsidDel="00000000" w:rsidR="00000000" w:rsidRPr="00000000">
              <w:rPr>
                <w:sz w:val="20"/>
                <w:szCs w:val="20"/>
                <w:rtl w:val="0"/>
              </w:rPr>
              <w:t xml:space="preserve">Sistemica transporturilor autopropulsate</w:t>
            </w:r>
          </w:p>
        </w:tc>
        <w:tc>
          <w:tcPr>
            <w:vMerge w:val="continue"/>
            <w:tcBorders>
              <w:top w:color="000000" w:space="0" w:sz="12"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CF">
            <w:pPr>
              <w:spacing w:after="0" w:line="240" w:lineRule="auto"/>
              <w:jc w:val="center"/>
              <w:rPr>
                <w:sz w:val="20"/>
                <w:szCs w:val="20"/>
              </w:rPr>
            </w:pPr>
            <w:r w:rsidDel="00000000" w:rsidR="00000000" w:rsidRPr="00000000">
              <w:rPr>
                <w:sz w:val="20"/>
                <w:szCs w:val="20"/>
                <w:rtl w:val="0"/>
              </w:rPr>
              <w:t xml:space="preserve">15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D0">
            <w:pPr>
              <w:spacing w:after="0" w:line="240" w:lineRule="auto"/>
              <w:jc w:val="center"/>
              <w:rPr>
                <w:sz w:val="20"/>
                <w:szCs w:val="20"/>
              </w:rPr>
            </w:pPr>
            <w:r w:rsidDel="00000000" w:rsidR="00000000" w:rsidRPr="00000000">
              <w:rPr>
                <w:sz w:val="20"/>
                <w:szCs w:val="20"/>
                <w:rtl w:val="0"/>
              </w:rPr>
              <w:t xml:space="preserve">0</w:t>
            </w:r>
          </w:p>
        </w:tc>
        <w:tc>
          <w:tcPr>
            <w:vMerge w:val="continue"/>
            <w:tcBorders>
              <w:top w:color="000000" w:space="0" w:sz="12" w:val="single"/>
              <w:left w:color="000000" w:space="0" w:sz="0" w:val="nil"/>
              <w:bottom w:color="000000" w:space="0" w:sz="0" w:val="nil"/>
              <w:right w:color="000000" w:space="0" w:sz="12" w:val="single"/>
            </w:tcBorders>
            <w:vAlign w:val="center"/>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1"/>
          <w:trHeight w:val="255" w:hRule="atLeast"/>
          <w:tblHeader w:val="0"/>
        </w:trPr>
        <w:tc>
          <w:tcPr>
            <w:vMerge w:val="continue"/>
            <w:tcBorders>
              <w:top w:color="000000" w:space="0" w:sz="12"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D3">
            <w:pPr>
              <w:spacing w:after="0" w:line="240" w:lineRule="auto"/>
              <w:jc w:val="both"/>
              <w:rPr>
                <w:sz w:val="20"/>
                <w:szCs w:val="20"/>
              </w:rPr>
            </w:pPr>
            <w:r w:rsidDel="00000000" w:rsidR="00000000" w:rsidRPr="00000000">
              <w:rPr>
                <w:sz w:val="20"/>
                <w:szCs w:val="20"/>
                <w:rtl w:val="0"/>
              </w:rPr>
              <w:t xml:space="preserve">Siguranța și performanțele circulației rutiere</w:t>
            </w:r>
          </w:p>
        </w:tc>
        <w:tc>
          <w:tcPr>
            <w:vMerge w:val="continue"/>
            <w:tcBorders>
              <w:top w:color="000000" w:space="0" w:sz="12"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D5">
            <w:pPr>
              <w:spacing w:after="0" w:line="240" w:lineRule="auto"/>
              <w:jc w:val="center"/>
              <w:rPr>
                <w:sz w:val="20"/>
                <w:szCs w:val="20"/>
              </w:rPr>
            </w:pPr>
            <w:r w:rsidDel="00000000" w:rsidR="00000000" w:rsidRPr="00000000">
              <w:rPr>
                <w:sz w:val="20"/>
                <w:szCs w:val="20"/>
                <w:rtl w:val="0"/>
              </w:rPr>
              <w:t xml:space="preserve">15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D6">
            <w:pPr>
              <w:spacing w:after="0" w:line="240" w:lineRule="auto"/>
              <w:jc w:val="center"/>
              <w:rPr>
                <w:sz w:val="20"/>
                <w:szCs w:val="20"/>
              </w:rPr>
            </w:pPr>
            <w:r w:rsidDel="00000000" w:rsidR="00000000" w:rsidRPr="00000000">
              <w:rPr>
                <w:sz w:val="20"/>
                <w:szCs w:val="20"/>
                <w:rtl w:val="0"/>
              </w:rPr>
              <w:t xml:space="preserve">7</w:t>
            </w:r>
          </w:p>
        </w:tc>
        <w:tc>
          <w:tcPr>
            <w:vMerge w:val="continue"/>
            <w:tcBorders>
              <w:top w:color="000000" w:space="0" w:sz="12" w:val="single"/>
              <w:left w:color="000000" w:space="0" w:sz="0" w:val="nil"/>
              <w:bottom w:color="000000" w:space="0" w:sz="0" w:val="nil"/>
              <w:right w:color="000000" w:space="0" w:sz="12" w:val="single"/>
            </w:tcBorders>
            <w:vAlign w:val="center"/>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1"/>
          <w:trHeight w:val="255" w:hRule="atLeast"/>
          <w:tblHeader w:val="0"/>
        </w:trPr>
        <w:tc>
          <w:tcPr>
            <w:vMerge w:val="continue"/>
            <w:tcBorders>
              <w:top w:color="000000" w:space="0" w:sz="12"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D9">
            <w:pPr>
              <w:spacing w:after="0" w:line="240" w:lineRule="auto"/>
              <w:jc w:val="both"/>
              <w:rPr>
                <w:sz w:val="20"/>
                <w:szCs w:val="20"/>
              </w:rPr>
            </w:pPr>
            <w:r w:rsidDel="00000000" w:rsidR="00000000" w:rsidRPr="00000000">
              <w:rPr>
                <w:sz w:val="20"/>
                <w:szCs w:val="20"/>
                <w:rtl w:val="0"/>
              </w:rPr>
              <w:t xml:space="preserve">Autovehicule hibride și electrice</w:t>
            </w:r>
          </w:p>
        </w:tc>
        <w:tc>
          <w:tcPr>
            <w:vMerge w:val="continue"/>
            <w:tcBorders>
              <w:top w:color="000000" w:space="0" w:sz="12"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DB">
            <w:pPr>
              <w:spacing w:after="0" w:line="240" w:lineRule="auto"/>
              <w:jc w:val="center"/>
              <w:rPr>
                <w:sz w:val="20"/>
                <w:szCs w:val="20"/>
              </w:rPr>
            </w:pPr>
            <w:r w:rsidDel="00000000" w:rsidR="00000000" w:rsidRPr="00000000">
              <w:rPr>
                <w:sz w:val="20"/>
                <w:szCs w:val="20"/>
                <w:rtl w:val="0"/>
              </w:rPr>
              <w:t xml:space="preserve">15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DC">
            <w:pPr>
              <w:spacing w:after="0" w:line="240" w:lineRule="auto"/>
              <w:jc w:val="center"/>
              <w:rPr>
                <w:sz w:val="20"/>
                <w:szCs w:val="20"/>
              </w:rPr>
            </w:pPr>
            <w:r w:rsidDel="00000000" w:rsidR="00000000" w:rsidRPr="00000000">
              <w:rPr>
                <w:sz w:val="20"/>
                <w:szCs w:val="20"/>
                <w:rtl w:val="0"/>
              </w:rPr>
              <w:t xml:space="preserve">4</w:t>
            </w:r>
          </w:p>
        </w:tc>
        <w:tc>
          <w:tcPr>
            <w:vMerge w:val="continue"/>
            <w:tcBorders>
              <w:top w:color="000000" w:space="0" w:sz="12" w:val="single"/>
              <w:left w:color="000000" w:space="0" w:sz="0" w:val="nil"/>
              <w:bottom w:color="000000" w:space="0" w:sz="0" w:val="nil"/>
              <w:right w:color="000000" w:space="0" w:sz="12" w:val="single"/>
            </w:tcBorders>
            <w:vAlign w:val="center"/>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1"/>
          <w:trHeight w:val="269" w:hRule="atLeast"/>
          <w:tblHeader w:val="0"/>
        </w:trPr>
        <w:tc>
          <w:tcPr>
            <w:vMerge w:val="restart"/>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DE">
            <w:pPr>
              <w:spacing w:after="0" w:line="240" w:lineRule="auto"/>
              <w:jc w:val="both"/>
              <w:rPr>
                <w:sz w:val="20"/>
                <w:szCs w:val="20"/>
              </w:rPr>
            </w:pPr>
            <w:r w:rsidDel="00000000" w:rsidR="00000000" w:rsidRPr="00000000">
              <w:rPr>
                <w:sz w:val="20"/>
                <w:szCs w:val="20"/>
                <w:rtl w:val="0"/>
              </w:rPr>
              <w:t xml:space="preserve">Inginerie mecanică</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DF">
            <w:pPr>
              <w:spacing w:after="0" w:line="240" w:lineRule="auto"/>
              <w:jc w:val="both"/>
              <w:rPr>
                <w:sz w:val="20"/>
                <w:szCs w:val="20"/>
              </w:rPr>
            </w:pPr>
            <w:r w:rsidDel="00000000" w:rsidR="00000000" w:rsidRPr="00000000">
              <w:rPr>
                <w:sz w:val="20"/>
                <w:szCs w:val="20"/>
                <w:rtl w:val="0"/>
              </w:rPr>
              <w:t xml:space="preserve">Diagnoze și expertize tehnice în ingineria mecanică</w:t>
            </w:r>
          </w:p>
        </w:tc>
        <w:tc>
          <w:tcPr>
            <w:vMerge w:val="restart"/>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E0">
            <w:pPr>
              <w:spacing w:after="0" w:line="240" w:lineRule="auto"/>
              <w:jc w:val="center"/>
              <w:rPr>
                <w:sz w:val="20"/>
                <w:szCs w:val="20"/>
              </w:rPr>
            </w:pPr>
            <w:r w:rsidDel="00000000" w:rsidR="00000000" w:rsidRPr="00000000">
              <w:rPr>
                <w:sz w:val="20"/>
                <w:szCs w:val="20"/>
                <w:rtl w:val="0"/>
              </w:rPr>
              <w:t xml:space="preserve">200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E1">
            <w:pPr>
              <w:spacing w:after="0" w:line="240" w:lineRule="auto"/>
              <w:jc w:val="center"/>
              <w:rPr>
                <w:sz w:val="20"/>
                <w:szCs w:val="20"/>
              </w:rPr>
            </w:pPr>
            <w:r w:rsidDel="00000000" w:rsidR="00000000" w:rsidRPr="00000000">
              <w:rPr>
                <w:sz w:val="20"/>
                <w:szCs w:val="20"/>
                <w:rtl w:val="0"/>
              </w:rPr>
              <w:t xml:space="preserve">15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E2">
            <w:pPr>
              <w:spacing w:after="0" w:line="240" w:lineRule="auto"/>
              <w:jc w:val="center"/>
              <w:rPr>
                <w:sz w:val="20"/>
                <w:szCs w:val="20"/>
              </w:rPr>
            </w:pPr>
            <w:r w:rsidDel="00000000" w:rsidR="00000000" w:rsidRPr="00000000">
              <w:rPr>
                <w:sz w:val="20"/>
                <w:szCs w:val="20"/>
                <w:rtl w:val="0"/>
              </w:rPr>
              <w:t xml:space="preserve">1</w:t>
            </w:r>
          </w:p>
        </w:tc>
        <w:tc>
          <w:tcPr>
            <w:vMerge w:val="continue"/>
            <w:tcBorders>
              <w:top w:color="000000" w:space="0" w:sz="12" w:val="single"/>
              <w:left w:color="000000" w:space="0" w:sz="0" w:val="nil"/>
              <w:bottom w:color="000000" w:space="0" w:sz="0" w:val="nil"/>
              <w:right w:color="000000" w:space="0" w:sz="12" w:val="single"/>
            </w:tcBorders>
            <w:vAlign w:val="center"/>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1"/>
          <w:trHeight w:val="255" w:hRule="atLeast"/>
          <w:tblHeader w:val="0"/>
        </w:trPr>
        <w:tc>
          <w:tcPr>
            <w:vMerge w:val="continue"/>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E5">
            <w:pPr>
              <w:spacing w:after="0" w:line="240" w:lineRule="auto"/>
              <w:jc w:val="both"/>
              <w:rPr>
                <w:sz w:val="20"/>
                <w:szCs w:val="20"/>
              </w:rPr>
            </w:pPr>
            <w:r w:rsidDel="00000000" w:rsidR="00000000" w:rsidRPr="00000000">
              <w:rPr>
                <w:sz w:val="20"/>
                <w:szCs w:val="20"/>
                <w:rtl w:val="0"/>
              </w:rPr>
              <w:t xml:space="preserve">Mașini termice, frigotehnie și climatizare</w:t>
            </w:r>
          </w:p>
        </w:tc>
        <w:tc>
          <w:tcPr>
            <w:vMerge w:val="continue"/>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E7">
            <w:pPr>
              <w:spacing w:after="0" w:line="240" w:lineRule="auto"/>
              <w:jc w:val="center"/>
              <w:rPr>
                <w:sz w:val="20"/>
                <w:szCs w:val="20"/>
              </w:rPr>
            </w:pPr>
            <w:r w:rsidDel="00000000" w:rsidR="00000000" w:rsidRPr="00000000">
              <w:rPr>
                <w:sz w:val="20"/>
                <w:szCs w:val="20"/>
                <w:rtl w:val="0"/>
              </w:rPr>
              <w:t xml:space="preserve">15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E8">
            <w:pPr>
              <w:spacing w:after="0" w:line="240" w:lineRule="auto"/>
              <w:jc w:val="center"/>
              <w:rPr>
                <w:sz w:val="20"/>
                <w:szCs w:val="20"/>
              </w:rPr>
            </w:pPr>
            <w:r w:rsidDel="00000000" w:rsidR="00000000" w:rsidRPr="00000000">
              <w:rPr>
                <w:sz w:val="20"/>
                <w:szCs w:val="20"/>
                <w:rtl w:val="0"/>
              </w:rPr>
              <w:t xml:space="preserve">1</w:t>
            </w:r>
          </w:p>
        </w:tc>
        <w:tc>
          <w:tcPr>
            <w:vMerge w:val="continue"/>
            <w:tcBorders>
              <w:top w:color="000000" w:space="0" w:sz="12" w:val="single"/>
              <w:left w:color="000000" w:space="0" w:sz="0" w:val="nil"/>
              <w:bottom w:color="000000" w:space="0" w:sz="0" w:val="nil"/>
              <w:right w:color="000000" w:space="0" w:sz="12" w:val="single"/>
            </w:tcBorders>
            <w:vAlign w:val="center"/>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1"/>
          <w:trHeight w:val="255" w:hRule="atLeast"/>
          <w:tblHeader w:val="0"/>
        </w:trPr>
        <w:tc>
          <w:tcPr>
            <w:vMerge w:val="continue"/>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EB">
            <w:pPr>
              <w:spacing w:after="0" w:line="240" w:lineRule="auto"/>
              <w:jc w:val="both"/>
              <w:rPr>
                <w:sz w:val="20"/>
                <w:szCs w:val="20"/>
              </w:rPr>
            </w:pPr>
            <w:r w:rsidDel="00000000" w:rsidR="00000000" w:rsidRPr="00000000">
              <w:rPr>
                <w:sz w:val="20"/>
                <w:szCs w:val="20"/>
                <w:rtl w:val="0"/>
              </w:rPr>
              <w:t xml:space="preserve">Tehnici nepoluante în industria agroalimentară</w:t>
            </w:r>
          </w:p>
        </w:tc>
        <w:tc>
          <w:tcPr>
            <w:vMerge w:val="continue"/>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ED">
            <w:pPr>
              <w:spacing w:after="0" w:line="240" w:lineRule="auto"/>
              <w:jc w:val="center"/>
              <w:rPr>
                <w:sz w:val="20"/>
                <w:szCs w:val="20"/>
              </w:rPr>
            </w:pPr>
            <w:r w:rsidDel="00000000" w:rsidR="00000000" w:rsidRPr="00000000">
              <w:rPr>
                <w:sz w:val="20"/>
                <w:szCs w:val="20"/>
                <w:rtl w:val="0"/>
              </w:rPr>
              <w:t xml:space="preserve">16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EE">
            <w:pPr>
              <w:spacing w:after="0" w:line="240" w:lineRule="auto"/>
              <w:jc w:val="center"/>
              <w:rPr>
                <w:sz w:val="20"/>
                <w:szCs w:val="20"/>
              </w:rPr>
            </w:pPr>
            <w:r w:rsidDel="00000000" w:rsidR="00000000" w:rsidRPr="00000000">
              <w:rPr>
                <w:sz w:val="20"/>
                <w:szCs w:val="20"/>
                <w:rtl w:val="0"/>
              </w:rPr>
              <w:t xml:space="preserve">1</w:t>
            </w:r>
          </w:p>
        </w:tc>
        <w:tc>
          <w:tcPr>
            <w:vMerge w:val="continue"/>
            <w:tcBorders>
              <w:top w:color="000000" w:space="0" w:sz="12" w:val="single"/>
              <w:left w:color="000000" w:space="0" w:sz="0" w:val="nil"/>
              <w:bottom w:color="000000" w:space="0" w:sz="0" w:val="nil"/>
              <w:right w:color="000000" w:space="0" w:sz="12" w:val="single"/>
            </w:tcBorders>
            <w:vAlign w:val="center"/>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1"/>
          <w:trHeight w:val="255" w:hRule="atLeast"/>
          <w:tblHeader w:val="0"/>
        </w:trPr>
        <w:tc>
          <w:tcPr>
            <w:vMerge w:val="continue"/>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F1">
            <w:pPr>
              <w:spacing w:after="0" w:line="240" w:lineRule="auto"/>
              <w:jc w:val="both"/>
              <w:rPr>
                <w:sz w:val="20"/>
                <w:szCs w:val="20"/>
              </w:rPr>
            </w:pPr>
            <w:r w:rsidDel="00000000" w:rsidR="00000000" w:rsidRPr="00000000">
              <w:rPr>
                <w:sz w:val="20"/>
                <w:szCs w:val="20"/>
                <w:rtl w:val="0"/>
              </w:rPr>
              <w:t xml:space="preserve">Sisteme de transport pe cale ferată</w:t>
            </w:r>
          </w:p>
        </w:tc>
        <w:tc>
          <w:tcPr>
            <w:vMerge w:val="continue"/>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F3">
            <w:pPr>
              <w:spacing w:after="0" w:line="240" w:lineRule="auto"/>
              <w:jc w:val="center"/>
              <w:rPr>
                <w:sz w:val="20"/>
                <w:szCs w:val="20"/>
              </w:rPr>
            </w:pPr>
            <w:r w:rsidDel="00000000" w:rsidR="00000000" w:rsidRPr="00000000">
              <w:rPr>
                <w:sz w:val="20"/>
                <w:szCs w:val="20"/>
                <w:rtl w:val="0"/>
              </w:rPr>
              <w:t xml:space="preserve">20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F4">
            <w:pPr>
              <w:spacing w:after="0" w:line="240" w:lineRule="auto"/>
              <w:jc w:val="center"/>
              <w:rPr>
                <w:sz w:val="20"/>
                <w:szCs w:val="20"/>
              </w:rPr>
            </w:pPr>
            <w:r w:rsidDel="00000000" w:rsidR="00000000" w:rsidRPr="00000000">
              <w:rPr>
                <w:sz w:val="20"/>
                <w:szCs w:val="20"/>
                <w:rtl w:val="0"/>
              </w:rPr>
              <w:t xml:space="preserve">2</w:t>
            </w:r>
          </w:p>
        </w:tc>
        <w:tc>
          <w:tcPr>
            <w:vMerge w:val="continue"/>
            <w:tcBorders>
              <w:top w:color="000000" w:space="0" w:sz="12" w:val="single"/>
              <w:left w:color="000000" w:space="0" w:sz="0" w:val="nil"/>
              <w:bottom w:color="000000" w:space="0" w:sz="0" w:val="nil"/>
              <w:right w:color="000000" w:space="0" w:sz="12" w:val="single"/>
            </w:tcBorders>
            <w:vAlign w:val="center"/>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1"/>
          <w:trHeight w:val="255" w:hRule="atLeast"/>
          <w:tblHeader w:val="0"/>
        </w:trPr>
        <w:tc>
          <w:tcPr>
            <w:vMerge w:val="restart"/>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1F6">
            <w:pPr>
              <w:spacing w:after="0" w:line="240" w:lineRule="auto"/>
              <w:jc w:val="both"/>
              <w:rPr>
                <w:sz w:val="20"/>
                <w:szCs w:val="20"/>
              </w:rPr>
            </w:pPr>
            <w:r w:rsidDel="00000000" w:rsidR="00000000" w:rsidRPr="00000000">
              <w:rPr>
                <w:sz w:val="20"/>
                <w:szCs w:val="20"/>
                <w:rtl w:val="0"/>
              </w:rPr>
              <w:t xml:space="preserve">Mecatronică şi robotică</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F7">
            <w:pPr>
              <w:spacing w:after="0" w:line="240" w:lineRule="auto"/>
              <w:jc w:val="both"/>
              <w:rPr>
                <w:sz w:val="20"/>
                <w:szCs w:val="20"/>
              </w:rPr>
            </w:pPr>
            <w:r w:rsidDel="00000000" w:rsidR="00000000" w:rsidRPr="00000000">
              <w:rPr>
                <w:sz w:val="20"/>
                <w:szCs w:val="20"/>
                <w:rtl w:val="0"/>
              </w:rPr>
              <w:t xml:space="preserve">Mecatronică avansată</w:t>
            </w:r>
          </w:p>
        </w:tc>
        <w:tc>
          <w:tcPr>
            <w:vMerge w:val="restart"/>
            <w:tcBorders>
              <w:top w:color="000000" w:space="0" w:sz="4" w:val="single"/>
              <w:left w:color="000000" w:space="0" w:sz="0" w:val="nil"/>
              <w:bottom w:color="000000" w:space="0" w:sz="0" w:val="nil"/>
              <w:right w:color="000000" w:space="0" w:sz="4" w:val="single"/>
            </w:tcBorders>
            <w:vAlign w:val="center"/>
          </w:tcPr>
          <w:p w:rsidR="00000000" w:rsidDel="00000000" w:rsidP="00000000" w:rsidRDefault="00000000" w:rsidRPr="00000000" w14:paraId="000001F8">
            <w:pPr>
              <w:spacing w:after="0" w:line="240" w:lineRule="auto"/>
              <w:jc w:val="center"/>
              <w:rPr>
                <w:sz w:val="20"/>
                <w:szCs w:val="20"/>
              </w:rPr>
            </w:pPr>
            <w:r w:rsidDel="00000000" w:rsidR="00000000" w:rsidRPr="00000000">
              <w:rPr>
                <w:sz w:val="20"/>
                <w:szCs w:val="20"/>
                <w:rtl w:val="0"/>
              </w:rPr>
              <w:t xml:space="preserve">100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F9">
            <w:pPr>
              <w:spacing w:after="0" w:line="240" w:lineRule="auto"/>
              <w:jc w:val="center"/>
              <w:rPr>
                <w:sz w:val="20"/>
                <w:szCs w:val="20"/>
              </w:rPr>
            </w:pPr>
            <w:r w:rsidDel="00000000" w:rsidR="00000000" w:rsidRPr="00000000">
              <w:rPr>
                <w:sz w:val="20"/>
                <w:szCs w:val="20"/>
                <w:rtl w:val="0"/>
              </w:rPr>
              <w:t xml:space="preserve">15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FA">
            <w:pPr>
              <w:spacing w:after="0" w:line="240" w:lineRule="auto"/>
              <w:jc w:val="center"/>
              <w:rPr>
                <w:sz w:val="20"/>
                <w:szCs w:val="20"/>
              </w:rPr>
            </w:pPr>
            <w:r w:rsidDel="00000000" w:rsidR="00000000" w:rsidRPr="00000000">
              <w:rPr>
                <w:sz w:val="20"/>
                <w:szCs w:val="20"/>
                <w:rtl w:val="0"/>
              </w:rPr>
              <w:t xml:space="preserve">0</w:t>
            </w:r>
          </w:p>
        </w:tc>
        <w:tc>
          <w:tcPr>
            <w:vMerge w:val="continue"/>
            <w:tcBorders>
              <w:top w:color="000000" w:space="0" w:sz="12" w:val="single"/>
              <w:left w:color="000000" w:space="0" w:sz="0" w:val="nil"/>
              <w:bottom w:color="000000" w:space="0" w:sz="0" w:val="nil"/>
              <w:right w:color="000000" w:space="0" w:sz="12" w:val="single"/>
            </w:tcBorders>
            <w:vAlign w:val="center"/>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1"/>
          <w:trHeight w:val="255" w:hRule="atLeast"/>
          <w:tblHeader w:val="0"/>
        </w:trPr>
        <w:tc>
          <w:tcPr>
            <w:vMerge w:val="continue"/>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4" w:val="single"/>
            </w:tcBorders>
            <w:vAlign w:val="center"/>
          </w:tcPr>
          <w:p w:rsidR="00000000" w:rsidDel="00000000" w:rsidP="00000000" w:rsidRDefault="00000000" w:rsidRPr="00000000" w14:paraId="000001FD">
            <w:pPr>
              <w:spacing w:after="0" w:line="240" w:lineRule="auto"/>
              <w:jc w:val="both"/>
              <w:rPr>
                <w:sz w:val="20"/>
                <w:szCs w:val="20"/>
              </w:rPr>
            </w:pPr>
            <w:r w:rsidDel="00000000" w:rsidR="00000000" w:rsidRPr="00000000">
              <w:rPr>
                <w:sz w:val="20"/>
                <w:szCs w:val="20"/>
                <w:rtl w:val="0"/>
              </w:rPr>
              <w:t xml:space="preserve">Sisteme robotizate</w:t>
            </w:r>
          </w:p>
        </w:tc>
        <w:tc>
          <w:tcPr>
            <w:vMerge w:val="continue"/>
            <w:tcBorders>
              <w:top w:color="000000" w:space="0" w:sz="4" w:val="single"/>
              <w:left w:color="000000" w:space="0" w:sz="0" w:val="nil"/>
              <w:bottom w:color="000000" w:space="0" w:sz="0" w:val="nil"/>
              <w:right w:color="000000" w:space="0" w:sz="4" w:val="single"/>
            </w:tcBorders>
            <w:vAlign w:val="center"/>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4" w:val="single"/>
            </w:tcBorders>
            <w:vAlign w:val="center"/>
          </w:tcPr>
          <w:p w:rsidR="00000000" w:rsidDel="00000000" w:rsidP="00000000" w:rsidRDefault="00000000" w:rsidRPr="00000000" w14:paraId="000001FF">
            <w:pPr>
              <w:spacing w:after="0" w:line="240" w:lineRule="auto"/>
              <w:jc w:val="center"/>
              <w:rPr>
                <w:sz w:val="20"/>
                <w:szCs w:val="20"/>
              </w:rPr>
            </w:pPr>
            <w:r w:rsidDel="00000000" w:rsidR="00000000" w:rsidRPr="00000000">
              <w:rPr>
                <w:sz w:val="20"/>
                <w:szCs w:val="20"/>
                <w:rtl w:val="0"/>
              </w:rPr>
              <w:t xml:space="preserve">10</w:t>
            </w:r>
          </w:p>
        </w:tc>
        <w:tc>
          <w:tcPr>
            <w:tcBorders>
              <w:top w:color="000000" w:space="0" w:sz="0" w:val="nil"/>
              <w:left w:color="000000" w:space="0" w:sz="0" w:val="nil"/>
              <w:bottom w:color="000000" w:space="0" w:sz="12" w:val="single"/>
              <w:right w:color="000000" w:space="0" w:sz="4" w:val="single"/>
            </w:tcBorders>
            <w:vAlign w:val="center"/>
          </w:tcPr>
          <w:p w:rsidR="00000000" w:rsidDel="00000000" w:rsidP="00000000" w:rsidRDefault="00000000" w:rsidRPr="00000000" w14:paraId="00000200">
            <w:pPr>
              <w:spacing w:after="0" w:line="240" w:lineRule="auto"/>
              <w:jc w:val="center"/>
              <w:rPr>
                <w:sz w:val="20"/>
                <w:szCs w:val="20"/>
              </w:rPr>
            </w:pPr>
            <w:r w:rsidDel="00000000" w:rsidR="00000000" w:rsidRPr="00000000">
              <w:rPr>
                <w:sz w:val="20"/>
                <w:szCs w:val="20"/>
                <w:rtl w:val="0"/>
              </w:rPr>
              <w:t xml:space="preserve">2</w:t>
            </w:r>
          </w:p>
        </w:tc>
        <w:tc>
          <w:tcPr>
            <w:vMerge w:val="continue"/>
            <w:tcBorders>
              <w:top w:color="000000" w:space="0" w:sz="12" w:val="single"/>
              <w:left w:color="000000" w:space="0" w:sz="0" w:val="nil"/>
              <w:bottom w:color="000000" w:space="0" w:sz="0" w:val="nil"/>
              <w:right w:color="000000" w:space="0" w:sz="12" w:val="single"/>
            </w:tcBorders>
            <w:vAlign w:val="center"/>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116" w:hRule="atLeast"/>
          <w:tblHeader w:val="0"/>
        </w:trPr>
        <w:tc>
          <w:tcPr>
            <w:tcBorders>
              <w:top w:color="000000" w:space="0" w:sz="12" w:val="single"/>
              <w:left w:color="000000" w:space="0" w:sz="12" w:val="single"/>
              <w:bottom w:color="000000" w:space="0" w:sz="12" w:val="single"/>
              <w:right w:color="000000" w:space="0" w:sz="4" w:val="single"/>
            </w:tcBorders>
            <w:vAlign w:val="center"/>
          </w:tcPr>
          <w:p w:rsidR="00000000" w:rsidDel="00000000" w:rsidP="00000000" w:rsidRDefault="00000000" w:rsidRPr="00000000" w14:paraId="00000202">
            <w:pPr>
              <w:spacing w:after="0" w:line="240" w:lineRule="auto"/>
              <w:ind w:firstLine="720"/>
              <w:jc w:val="both"/>
              <w:rPr>
                <w:sz w:val="20"/>
                <w:szCs w:val="20"/>
              </w:rPr>
            </w:pPr>
            <w:r w:rsidDel="00000000" w:rsidR="00000000" w:rsidRPr="00000000">
              <w:rPr>
                <w:rtl w:val="0"/>
              </w:rPr>
            </w:r>
          </w:p>
        </w:tc>
        <w:tc>
          <w:tcPr>
            <w:tcBorders>
              <w:top w:color="000000" w:space="0" w:sz="12" w:val="single"/>
              <w:left w:color="000000" w:space="0" w:sz="0" w:val="nil"/>
              <w:bottom w:color="000000" w:space="0" w:sz="12" w:val="single"/>
              <w:right w:color="000000" w:space="0" w:sz="4" w:val="single"/>
            </w:tcBorders>
            <w:vAlign w:val="center"/>
          </w:tcPr>
          <w:p w:rsidR="00000000" w:rsidDel="00000000" w:rsidP="00000000" w:rsidRDefault="00000000" w:rsidRPr="00000000" w14:paraId="00000203">
            <w:pPr>
              <w:spacing w:after="0" w:line="240" w:lineRule="auto"/>
              <w:jc w:val="both"/>
              <w:rPr>
                <w:sz w:val="20"/>
                <w:szCs w:val="20"/>
              </w:rPr>
            </w:pPr>
            <w:r w:rsidDel="00000000" w:rsidR="00000000" w:rsidRPr="00000000">
              <w:rPr>
                <w:b w:val="1"/>
                <w:bCs w:val="1"/>
                <w:sz w:val="20"/>
                <w:szCs w:val="20"/>
                <w:rtl w:val="0"/>
              </w:rPr>
              <w:t xml:space="preserve">TOTAL</w:t>
            </w:r>
            <w:r w:rsidDel="00000000" w:rsidR="00000000" w:rsidRPr="00000000">
              <w:rPr>
                <w:rtl w:val="0"/>
              </w:rPr>
            </w:r>
          </w:p>
        </w:tc>
        <w:tc>
          <w:tcPr>
            <w:tcBorders>
              <w:top w:color="000000" w:space="0" w:sz="12" w:val="single"/>
              <w:left w:color="000000" w:space="0" w:sz="0" w:val="nil"/>
              <w:bottom w:color="000000" w:space="0" w:sz="12" w:val="single"/>
              <w:right w:color="000000" w:space="0" w:sz="4" w:val="single"/>
            </w:tcBorders>
            <w:vAlign w:val="center"/>
          </w:tcPr>
          <w:p w:rsidR="00000000" w:rsidDel="00000000" w:rsidP="00000000" w:rsidRDefault="00000000" w:rsidRPr="00000000" w14:paraId="00000204">
            <w:pPr>
              <w:spacing w:after="0" w:line="240" w:lineRule="auto"/>
              <w:ind w:firstLine="720"/>
              <w:jc w:val="center"/>
              <w:rPr>
                <w:sz w:val="20"/>
                <w:szCs w:val="20"/>
              </w:rPr>
            </w:pPr>
            <w:r w:rsidDel="00000000" w:rsidR="00000000" w:rsidRPr="00000000">
              <w:rPr>
                <w:b w:val="1"/>
                <w:bCs w:val="1"/>
                <w:sz w:val="20"/>
                <w:szCs w:val="20"/>
                <w:rtl w:val="0"/>
              </w:rPr>
              <w:t xml:space="preserve">480</w:t>
            </w:r>
            <w:r w:rsidDel="00000000" w:rsidR="00000000" w:rsidRPr="00000000">
              <w:rPr>
                <w:rtl w:val="0"/>
              </w:rPr>
            </w:r>
          </w:p>
        </w:tc>
        <w:tc>
          <w:tcPr>
            <w:tcBorders>
              <w:top w:color="000000" w:space="0" w:sz="12" w:val="single"/>
              <w:left w:color="000000" w:space="0" w:sz="0" w:val="nil"/>
              <w:bottom w:color="000000" w:space="0" w:sz="12" w:val="single"/>
              <w:right w:color="000000" w:space="0" w:sz="4" w:val="single"/>
            </w:tcBorders>
            <w:vAlign w:val="center"/>
          </w:tcPr>
          <w:p w:rsidR="00000000" w:rsidDel="00000000" w:rsidP="00000000" w:rsidRDefault="00000000" w:rsidRPr="00000000" w14:paraId="00000205">
            <w:pPr>
              <w:spacing w:after="0" w:line="240" w:lineRule="auto"/>
              <w:jc w:val="center"/>
              <w:rPr>
                <w:sz w:val="20"/>
                <w:szCs w:val="20"/>
              </w:rPr>
            </w:pPr>
            <w:r w:rsidDel="00000000" w:rsidR="00000000" w:rsidRPr="00000000">
              <w:rPr>
                <w:b w:val="1"/>
                <w:bCs w:val="1"/>
                <w:sz w:val="20"/>
                <w:szCs w:val="20"/>
                <w:rtl w:val="0"/>
              </w:rPr>
              <w:t xml:space="preserve">151</w:t>
            </w:r>
            <w:r w:rsidDel="00000000" w:rsidR="00000000" w:rsidRPr="00000000">
              <w:rPr>
                <w:rtl w:val="0"/>
              </w:rPr>
            </w:r>
          </w:p>
        </w:tc>
        <w:tc>
          <w:tcPr>
            <w:tcBorders>
              <w:top w:color="000000" w:space="0" w:sz="12" w:val="single"/>
              <w:left w:color="000000" w:space="0" w:sz="0" w:val="nil"/>
              <w:bottom w:color="000000" w:space="0" w:sz="12" w:val="single"/>
              <w:right w:color="000000" w:space="0" w:sz="4" w:val="single"/>
            </w:tcBorders>
            <w:vAlign w:val="center"/>
          </w:tcPr>
          <w:p w:rsidR="00000000" w:rsidDel="00000000" w:rsidP="00000000" w:rsidRDefault="00000000" w:rsidRPr="00000000" w14:paraId="00000206">
            <w:pPr>
              <w:spacing w:after="0" w:line="240" w:lineRule="auto"/>
              <w:jc w:val="center"/>
              <w:rPr>
                <w:sz w:val="20"/>
                <w:szCs w:val="20"/>
              </w:rPr>
            </w:pPr>
            <w:r w:rsidDel="00000000" w:rsidR="00000000" w:rsidRPr="00000000">
              <w:rPr>
                <w:b w:val="1"/>
                <w:bCs w:val="1"/>
                <w:sz w:val="20"/>
                <w:szCs w:val="20"/>
                <w:rtl w:val="0"/>
              </w:rPr>
              <w:t xml:space="preserve">19</w:t>
            </w:r>
            <w:r w:rsidDel="00000000" w:rsidR="00000000" w:rsidRPr="00000000">
              <w:rPr>
                <w:rtl w:val="0"/>
              </w:rPr>
            </w:r>
          </w:p>
        </w:tc>
        <w:tc>
          <w:tcPr>
            <w:tcBorders>
              <w:top w:color="000000" w:space="0" w:sz="12" w:val="single"/>
              <w:left w:color="000000" w:space="0" w:sz="0" w:val="nil"/>
              <w:bottom w:color="000000" w:space="0" w:sz="12" w:val="single"/>
              <w:right w:color="000000" w:space="0" w:sz="12" w:val="single"/>
            </w:tcBorders>
            <w:vAlign w:val="center"/>
          </w:tcPr>
          <w:p w:rsidR="00000000" w:rsidDel="00000000" w:rsidP="00000000" w:rsidRDefault="00000000" w:rsidRPr="00000000" w14:paraId="00000207">
            <w:pPr>
              <w:spacing w:after="0" w:line="240" w:lineRule="auto"/>
              <w:ind w:firstLine="720"/>
              <w:jc w:val="center"/>
              <w:rPr>
                <w:sz w:val="20"/>
                <w:szCs w:val="20"/>
              </w:rPr>
            </w:pPr>
            <w:r w:rsidDel="00000000" w:rsidR="00000000" w:rsidRPr="00000000">
              <w:rPr>
                <w:b w:val="1"/>
                <w:bCs w:val="1"/>
                <w:sz w:val="20"/>
                <w:szCs w:val="20"/>
                <w:rtl w:val="0"/>
              </w:rPr>
              <w:t xml:space="preserve">170</w:t>
            </w:r>
            <w:r w:rsidDel="00000000" w:rsidR="00000000" w:rsidRPr="00000000">
              <w:rPr>
                <w:rtl w:val="0"/>
              </w:rPr>
            </w:r>
          </w:p>
        </w:tc>
      </w:tr>
    </w:tbl>
    <w:p w:rsidR="00000000" w:rsidDel="00000000" w:rsidP="00000000" w:rsidRDefault="00000000" w:rsidRPr="00000000" w14:paraId="00000208">
      <w:pPr>
        <w:spacing w:after="0" w:line="240" w:lineRule="auto"/>
        <w:ind w:firstLine="720"/>
        <w:jc w:val="both"/>
        <w:rPr/>
      </w:pPr>
      <w:r w:rsidDel="00000000" w:rsidR="00000000" w:rsidRPr="00000000">
        <w:rPr>
          <w:rtl w:val="0"/>
        </w:rPr>
        <w:t xml:space="preserve">Candidații din Republica Moldova și Ucraina, prin alocarea la admitere a unui număr semnificativ de locuri la toate domeniile de studiu: </w:t>
      </w:r>
    </w:p>
    <w:tbl>
      <w:tblPr>
        <w:tblStyle w:val="Table7"/>
        <w:tblW w:w="8895.000000000002" w:type="dxa"/>
        <w:jc w:val="left"/>
        <w:tblInd w:w="-108.0" w:type="dxa"/>
        <w:tblLayout w:type="fixed"/>
        <w:tblLook w:val="0400"/>
      </w:tblPr>
      <w:tblGrid>
        <w:gridCol w:w="1525"/>
        <w:gridCol w:w="3987"/>
        <w:gridCol w:w="992"/>
        <w:gridCol w:w="851"/>
        <w:gridCol w:w="1540"/>
        <w:tblGridChange w:id="0">
          <w:tblGrid>
            <w:gridCol w:w="1525"/>
            <w:gridCol w:w="3987"/>
            <w:gridCol w:w="992"/>
            <w:gridCol w:w="851"/>
            <w:gridCol w:w="1540"/>
          </w:tblGrid>
        </w:tblGridChange>
      </w:tblGrid>
      <w:tr>
        <w:trPr>
          <w:cantSplit w:val="0"/>
          <w:trHeight w:val="837" w:hRule="atLeast"/>
          <w:tblHeader w:val="0"/>
        </w:trPr>
        <w:tc>
          <w:tcPr>
            <w:tcBorders>
              <w:top w:color="000000" w:space="0" w:sz="12" w:val="single"/>
              <w:left w:color="000000" w:space="0" w:sz="12" w:val="single"/>
              <w:bottom w:color="000000" w:space="0" w:sz="12" w:val="single"/>
              <w:right w:color="000000" w:space="0" w:sz="0" w:val="nil"/>
            </w:tcBorders>
            <w:vAlign w:val="center"/>
          </w:tcPr>
          <w:p w:rsidR="00000000" w:rsidDel="00000000" w:rsidP="00000000" w:rsidRDefault="00000000" w:rsidRPr="00000000" w14:paraId="00000209">
            <w:pPr>
              <w:spacing w:after="0" w:line="240" w:lineRule="auto"/>
              <w:jc w:val="both"/>
              <w:rPr>
                <w:sz w:val="20"/>
                <w:szCs w:val="20"/>
              </w:rPr>
            </w:pPr>
            <w:r w:rsidDel="00000000" w:rsidR="00000000" w:rsidRPr="00000000">
              <w:rPr>
                <w:b w:val="1"/>
                <w:bCs w:val="1"/>
                <w:sz w:val="20"/>
                <w:szCs w:val="20"/>
                <w:rtl w:val="0"/>
              </w:rPr>
              <w:t xml:space="preserve">Domeniul de masterat</w:t>
            </w:r>
            <w:r w:rsidDel="00000000" w:rsidR="00000000" w:rsidRPr="00000000">
              <w:rPr>
                <w:rtl w:val="0"/>
              </w:rPr>
            </w:r>
          </w:p>
        </w:tc>
        <w:tc>
          <w:tcPr>
            <w:tcBorders>
              <w:top w:color="000000" w:space="0" w:sz="12"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20A">
            <w:pPr>
              <w:spacing w:after="0" w:line="240" w:lineRule="auto"/>
              <w:jc w:val="both"/>
              <w:rPr>
                <w:sz w:val="20"/>
                <w:szCs w:val="20"/>
              </w:rPr>
            </w:pPr>
            <w:r w:rsidDel="00000000" w:rsidR="00000000" w:rsidRPr="00000000">
              <w:rPr>
                <w:b w:val="1"/>
                <w:bCs w:val="1"/>
                <w:sz w:val="20"/>
                <w:szCs w:val="20"/>
                <w:rtl w:val="0"/>
              </w:rPr>
              <w:t xml:space="preserve">Programul de studii</w:t>
            </w:r>
            <w:r w:rsidDel="00000000" w:rsidR="00000000" w:rsidRPr="00000000">
              <w:rPr>
                <w:rtl w:val="0"/>
              </w:rPr>
            </w:r>
          </w:p>
        </w:tc>
        <w:tc>
          <w:tcPr>
            <w:tcBorders>
              <w:top w:color="000000" w:space="0" w:sz="12"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20B">
            <w:pPr>
              <w:spacing w:after="0" w:line="240" w:lineRule="auto"/>
              <w:jc w:val="both"/>
              <w:rPr>
                <w:sz w:val="20"/>
                <w:szCs w:val="20"/>
              </w:rPr>
            </w:pPr>
            <w:r w:rsidDel="00000000" w:rsidR="00000000" w:rsidRPr="00000000">
              <w:rPr>
                <w:b w:val="1"/>
                <w:bCs w:val="1"/>
                <w:sz w:val="20"/>
                <w:szCs w:val="20"/>
                <w:rtl w:val="0"/>
              </w:rPr>
              <w:t xml:space="preserve">Nr. locuri cu bursă</w:t>
            </w:r>
            <w:r w:rsidDel="00000000" w:rsidR="00000000" w:rsidRPr="00000000">
              <w:rPr>
                <w:rtl w:val="0"/>
              </w:rPr>
            </w:r>
          </w:p>
        </w:tc>
        <w:tc>
          <w:tcPr>
            <w:tcBorders>
              <w:top w:color="000000" w:space="0" w:sz="12"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20C">
            <w:pPr>
              <w:spacing w:after="0" w:line="240" w:lineRule="auto"/>
              <w:jc w:val="both"/>
              <w:rPr>
                <w:sz w:val="20"/>
                <w:szCs w:val="20"/>
              </w:rPr>
            </w:pPr>
            <w:r w:rsidDel="00000000" w:rsidR="00000000" w:rsidRPr="00000000">
              <w:rPr>
                <w:b w:val="1"/>
                <w:bCs w:val="1"/>
                <w:sz w:val="20"/>
                <w:szCs w:val="20"/>
                <w:rtl w:val="0"/>
              </w:rPr>
              <w:t xml:space="preserve">Nr. locuri FBFT</w:t>
            </w:r>
            <w:r w:rsidDel="00000000" w:rsidR="00000000" w:rsidRPr="00000000">
              <w:rPr>
                <w:rtl w:val="0"/>
              </w:rPr>
            </w:r>
          </w:p>
        </w:tc>
        <w:tc>
          <w:tcPr>
            <w:tcBorders>
              <w:top w:color="000000" w:space="0" w:sz="12" w:val="single"/>
              <w:left w:color="000000" w:space="0" w:sz="4" w:val="single"/>
              <w:bottom w:color="000000" w:space="0" w:sz="12" w:val="single"/>
              <w:right w:color="000000" w:space="0" w:sz="12" w:val="single"/>
            </w:tcBorders>
            <w:vAlign w:val="center"/>
          </w:tcPr>
          <w:p w:rsidR="00000000" w:rsidDel="00000000" w:rsidP="00000000" w:rsidRDefault="00000000" w:rsidRPr="00000000" w14:paraId="0000020D">
            <w:pPr>
              <w:spacing w:after="0" w:line="240" w:lineRule="auto"/>
              <w:jc w:val="both"/>
              <w:rPr>
                <w:sz w:val="20"/>
                <w:szCs w:val="20"/>
              </w:rPr>
            </w:pPr>
            <w:r w:rsidDel="00000000" w:rsidR="00000000" w:rsidRPr="00000000">
              <w:rPr>
                <w:b w:val="1"/>
                <w:bCs w:val="1"/>
                <w:sz w:val="20"/>
                <w:szCs w:val="20"/>
                <w:rtl w:val="0"/>
              </w:rPr>
              <w:t xml:space="preserve">Nr. candidați înscriși</w:t>
            </w:r>
            <w:r w:rsidDel="00000000" w:rsidR="00000000" w:rsidRPr="00000000">
              <w:rPr>
                <w:rtl w:val="0"/>
              </w:rPr>
            </w:r>
          </w:p>
        </w:tc>
      </w:tr>
      <w:tr>
        <w:trPr>
          <w:cantSplit w:val="1"/>
          <w:trHeight w:val="233" w:hRule="atLeast"/>
          <w:tblHeader w:val="0"/>
        </w:trPr>
        <w:tc>
          <w:tcPr>
            <w:vMerge w:val="restart"/>
            <w:tcBorders>
              <w:top w:color="000000" w:space="0" w:sz="12" w:val="single"/>
              <w:left w:color="000000" w:space="0" w:sz="12" w:val="single"/>
              <w:bottom w:color="000000" w:space="0" w:sz="0" w:val="nil"/>
              <w:right w:color="000000" w:space="0" w:sz="4" w:val="single"/>
            </w:tcBorders>
            <w:vAlign w:val="center"/>
          </w:tcPr>
          <w:p w:rsidR="00000000" w:rsidDel="00000000" w:rsidP="00000000" w:rsidRDefault="00000000" w:rsidRPr="00000000" w14:paraId="0000020E">
            <w:pPr>
              <w:spacing w:after="0" w:line="240" w:lineRule="auto"/>
              <w:jc w:val="both"/>
              <w:rPr>
                <w:sz w:val="20"/>
                <w:szCs w:val="20"/>
              </w:rPr>
            </w:pPr>
            <w:r w:rsidDel="00000000" w:rsidR="00000000" w:rsidRPr="00000000">
              <w:rPr>
                <w:sz w:val="20"/>
                <w:szCs w:val="20"/>
                <w:rtl w:val="0"/>
              </w:rPr>
              <w:t xml:space="preserve">Ingineria autovehiculelor</w:t>
            </w:r>
          </w:p>
        </w:tc>
        <w:tc>
          <w:tcPr>
            <w:tcBorders>
              <w:top w:color="000000" w:space="0" w:sz="12"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0F">
            <w:pPr>
              <w:spacing w:after="0" w:line="240" w:lineRule="auto"/>
              <w:jc w:val="both"/>
              <w:rPr>
                <w:sz w:val="20"/>
                <w:szCs w:val="20"/>
              </w:rPr>
            </w:pPr>
            <w:r w:rsidDel="00000000" w:rsidR="00000000" w:rsidRPr="00000000">
              <w:rPr>
                <w:sz w:val="20"/>
                <w:szCs w:val="20"/>
                <w:rtl w:val="0"/>
              </w:rPr>
              <w:t xml:space="preserve">Concepția și managementul proiectării automobilului</w:t>
            </w:r>
          </w:p>
        </w:tc>
        <w:tc>
          <w:tcPr>
            <w:tcBorders>
              <w:top w:color="000000" w:space="0" w:sz="12"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10">
            <w:pPr>
              <w:spacing w:after="0" w:line="240" w:lineRule="auto"/>
              <w:jc w:val="center"/>
              <w:rPr>
                <w:sz w:val="20"/>
                <w:szCs w:val="20"/>
              </w:rPr>
            </w:pPr>
            <w:r w:rsidDel="00000000" w:rsidR="00000000" w:rsidRPr="00000000">
              <w:rPr>
                <w:sz w:val="20"/>
                <w:szCs w:val="20"/>
                <w:rtl w:val="0"/>
              </w:rPr>
              <w:t xml:space="preserve">1</w:t>
            </w:r>
          </w:p>
        </w:tc>
        <w:tc>
          <w:tcPr>
            <w:tcBorders>
              <w:top w:color="000000" w:space="0" w:sz="12"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11">
            <w:pPr>
              <w:spacing w:after="0" w:line="240" w:lineRule="auto"/>
              <w:jc w:val="center"/>
              <w:rPr>
                <w:sz w:val="20"/>
                <w:szCs w:val="20"/>
              </w:rPr>
            </w:pPr>
            <w:r w:rsidDel="00000000" w:rsidR="00000000" w:rsidRPr="00000000">
              <w:rPr>
                <w:sz w:val="20"/>
                <w:szCs w:val="20"/>
                <w:rtl w:val="0"/>
              </w:rPr>
              <w:t xml:space="preserve">2</w:t>
            </w:r>
          </w:p>
        </w:tc>
        <w:tc>
          <w:tcPr>
            <w:vMerge w:val="restart"/>
            <w:tcBorders>
              <w:top w:color="000000" w:space="0" w:sz="12" w:val="single"/>
              <w:left w:color="000000" w:space="0" w:sz="0" w:val="nil"/>
              <w:bottom w:color="000000" w:space="0" w:sz="0" w:val="nil"/>
              <w:right w:color="000000" w:space="0" w:sz="12" w:val="single"/>
            </w:tcBorders>
            <w:vAlign w:val="center"/>
          </w:tcPr>
          <w:p w:rsidR="00000000" w:rsidDel="00000000" w:rsidP="00000000" w:rsidRDefault="00000000" w:rsidRPr="00000000" w14:paraId="00000212">
            <w:pPr>
              <w:spacing w:after="0" w:line="240" w:lineRule="auto"/>
              <w:ind w:left="0" w:firstLine="0"/>
              <w:jc w:val="center"/>
              <w:rPr>
                <w:sz w:val="20"/>
                <w:szCs w:val="20"/>
              </w:rPr>
            </w:pPr>
            <w:r w:rsidDel="00000000" w:rsidR="00000000" w:rsidRPr="00000000">
              <w:rPr>
                <w:sz w:val="20"/>
                <w:szCs w:val="20"/>
                <w:rtl w:val="0"/>
              </w:rPr>
              <w:t xml:space="preserve">19+5</w:t>
            </w:r>
          </w:p>
        </w:tc>
      </w:tr>
      <w:tr>
        <w:trPr>
          <w:cantSplit w:val="1"/>
          <w:trHeight w:val="255" w:hRule="atLeast"/>
          <w:tblHeader w:val="0"/>
        </w:trPr>
        <w:tc>
          <w:tcPr>
            <w:vMerge w:val="continue"/>
            <w:tcBorders>
              <w:top w:color="000000" w:space="0" w:sz="12" w:val="single"/>
              <w:left w:color="000000" w:space="0" w:sz="12" w:val="single"/>
              <w:bottom w:color="000000" w:space="0" w:sz="0" w:val="nil"/>
              <w:right w:color="000000" w:space="0" w:sz="4" w:val="single"/>
            </w:tcBorders>
            <w:vAlign w:val="center"/>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14">
            <w:pPr>
              <w:spacing w:after="0" w:line="240" w:lineRule="auto"/>
              <w:jc w:val="both"/>
              <w:rPr>
                <w:sz w:val="20"/>
                <w:szCs w:val="20"/>
              </w:rPr>
            </w:pPr>
            <w:r w:rsidDel="00000000" w:rsidR="00000000" w:rsidRPr="00000000">
              <w:rPr>
                <w:sz w:val="20"/>
                <w:szCs w:val="20"/>
                <w:rtl w:val="0"/>
              </w:rPr>
              <w:t xml:space="preserve">Sistemica transporturilor autopropulsate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15">
            <w:pPr>
              <w:spacing w:after="0" w:line="240" w:lineRule="auto"/>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16">
            <w:pPr>
              <w:spacing w:after="0" w:line="240" w:lineRule="auto"/>
              <w:jc w:val="center"/>
              <w:rPr>
                <w:sz w:val="20"/>
                <w:szCs w:val="20"/>
              </w:rPr>
            </w:pPr>
            <w:r w:rsidDel="00000000" w:rsidR="00000000" w:rsidRPr="00000000">
              <w:rPr>
                <w:sz w:val="20"/>
                <w:szCs w:val="20"/>
                <w:rtl w:val="0"/>
              </w:rPr>
              <w:t xml:space="preserve">1</w:t>
            </w:r>
          </w:p>
        </w:tc>
        <w:tc>
          <w:tcPr>
            <w:vMerge w:val="continue"/>
            <w:tcBorders>
              <w:top w:color="000000" w:space="0" w:sz="12" w:val="single"/>
              <w:left w:color="000000" w:space="0" w:sz="0" w:val="nil"/>
              <w:bottom w:color="000000" w:space="0" w:sz="0" w:val="nil"/>
              <w:right w:color="000000" w:space="0" w:sz="12" w:val="single"/>
            </w:tcBorders>
            <w:vAlign w:val="center"/>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1"/>
          <w:trHeight w:val="255" w:hRule="atLeast"/>
          <w:tblHeader w:val="0"/>
        </w:trPr>
        <w:tc>
          <w:tcPr>
            <w:vMerge w:val="continue"/>
            <w:tcBorders>
              <w:top w:color="000000" w:space="0" w:sz="12" w:val="single"/>
              <w:left w:color="000000" w:space="0" w:sz="12" w:val="single"/>
              <w:bottom w:color="000000" w:space="0" w:sz="0" w:val="nil"/>
              <w:right w:color="000000" w:space="0" w:sz="4" w:val="single"/>
            </w:tcBorders>
            <w:vAlign w:val="center"/>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19">
            <w:pPr>
              <w:spacing w:after="0" w:line="240" w:lineRule="auto"/>
              <w:jc w:val="both"/>
              <w:rPr>
                <w:sz w:val="20"/>
                <w:szCs w:val="20"/>
              </w:rPr>
            </w:pPr>
            <w:r w:rsidDel="00000000" w:rsidR="00000000" w:rsidRPr="00000000">
              <w:rPr>
                <w:sz w:val="20"/>
                <w:szCs w:val="20"/>
                <w:rtl w:val="0"/>
              </w:rPr>
              <w:t xml:space="preserve">Siguranța și performanțele circulației rutiere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1A">
            <w:pPr>
              <w:spacing w:after="0" w:line="240" w:lineRule="auto"/>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1B">
            <w:pPr>
              <w:spacing w:after="0" w:line="240" w:lineRule="auto"/>
              <w:jc w:val="center"/>
              <w:rPr>
                <w:sz w:val="20"/>
                <w:szCs w:val="20"/>
              </w:rPr>
            </w:pPr>
            <w:r w:rsidDel="00000000" w:rsidR="00000000" w:rsidRPr="00000000">
              <w:rPr>
                <w:sz w:val="20"/>
                <w:szCs w:val="20"/>
                <w:rtl w:val="0"/>
              </w:rPr>
              <w:t xml:space="preserve">0</w:t>
            </w:r>
          </w:p>
        </w:tc>
        <w:tc>
          <w:tcPr>
            <w:vMerge w:val="continue"/>
            <w:tcBorders>
              <w:top w:color="000000" w:space="0" w:sz="12" w:val="single"/>
              <w:left w:color="000000" w:space="0" w:sz="0" w:val="nil"/>
              <w:bottom w:color="000000" w:space="0" w:sz="0" w:val="nil"/>
              <w:right w:color="000000" w:space="0" w:sz="12" w:val="single"/>
            </w:tcBorders>
            <w:vAlign w:val="center"/>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1"/>
          <w:trHeight w:val="255" w:hRule="atLeast"/>
          <w:tblHeader w:val="0"/>
        </w:trPr>
        <w:tc>
          <w:tcPr>
            <w:vMerge w:val="continue"/>
            <w:tcBorders>
              <w:top w:color="000000" w:space="0" w:sz="12" w:val="single"/>
              <w:left w:color="000000" w:space="0" w:sz="12" w:val="single"/>
              <w:bottom w:color="000000" w:space="0" w:sz="0" w:val="nil"/>
              <w:right w:color="000000" w:space="0" w:sz="4" w:val="single"/>
            </w:tcBorders>
            <w:vAlign w:val="center"/>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1E">
            <w:pPr>
              <w:spacing w:after="0" w:line="240" w:lineRule="auto"/>
              <w:jc w:val="both"/>
              <w:rPr>
                <w:sz w:val="20"/>
                <w:szCs w:val="20"/>
              </w:rPr>
            </w:pPr>
            <w:r w:rsidDel="00000000" w:rsidR="00000000" w:rsidRPr="00000000">
              <w:rPr>
                <w:sz w:val="20"/>
                <w:szCs w:val="20"/>
                <w:rtl w:val="0"/>
              </w:rPr>
              <w:t xml:space="preserve">Autovehicule hibride și electrice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1F">
            <w:pPr>
              <w:spacing w:after="0" w:line="240" w:lineRule="auto"/>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20">
            <w:pPr>
              <w:spacing w:after="0" w:line="240" w:lineRule="auto"/>
              <w:jc w:val="center"/>
              <w:rPr>
                <w:sz w:val="20"/>
                <w:szCs w:val="20"/>
              </w:rPr>
            </w:pPr>
            <w:r w:rsidDel="00000000" w:rsidR="00000000" w:rsidRPr="00000000">
              <w:rPr>
                <w:sz w:val="20"/>
                <w:szCs w:val="20"/>
                <w:rtl w:val="0"/>
              </w:rPr>
              <w:t xml:space="preserve">1</w:t>
            </w:r>
          </w:p>
        </w:tc>
        <w:tc>
          <w:tcPr>
            <w:vMerge w:val="continue"/>
            <w:tcBorders>
              <w:top w:color="000000" w:space="0" w:sz="12" w:val="single"/>
              <w:left w:color="000000" w:space="0" w:sz="0" w:val="nil"/>
              <w:bottom w:color="000000" w:space="0" w:sz="0" w:val="nil"/>
              <w:right w:color="000000" w:space="0" w:sz="12" w:val="single"/>
            </w:tcBorders>
            <w:vAlign w:val="center"/>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1"/>
          <w:trHeight w:val="269" w:hRule="atLeast"/>
          <w:tblHeader w:val="0"/>
        </w:trPr>
        <w:tc>
          <w:tcPr>
            <w:vMerge w:val="restart"/>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222">
            <w:pPr>
              <w:spacing w:after="0" w:line="240" w:lineRule="auto"/>
              <w:jc w:val="both"/>
              <w:rPr>
                <w:sz w:val="20"/>
                <w:szCs w:val="20"/>
              </w:rPr>
            </w:pPr>
            <w:r w:rsidDel="00000000" w:rsidR="00000000" w:rsidRPr="00000000">
              <w:rPr>
                <w:sz w:val="20"/>
                <w:szCs w:val="20"/>
                <w:rtl w:val="0"/>
              </w:rPr>
              <w:t xml:space="preserve">Inginerie mecanică</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23">
            <w:pPr>
              <w:spacing w:after="0" w:line="240" w:lineRule="auto"/>
              <w:jc w:val="both"/>
              <w:rPr>
                <w:sz w:val="20"/>
                <w:szCs w:val="20"/>
              </w:rPr>
            </w:pPr>
            <w:r w:rsidDel="00000000" w:rsidR="00000000" w:rsidRPr="00000000">
              <w:rPr>
                <w:sz w:val="20"/>
                <w:szCs w:val="20"/>
                <w:rtl w:val="0"/>
              </w:rPr>
              <w:t xml:space="preserve">Diagnoze și expertize tehnice în ingineria mecanică</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24">
            <w:pPr>
              <w:spacing w:after="0" w:line="240" w:lineRule="auto"/>
              <w:jc w:val="center"/>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25">
            <w:pPr>
              <w:spacing w:after="0" w:line="240" w:lineRule="auto"/>
              <w:jc w:val="center"/>
              <w:rPr>
                <w:sz w:val="20"/>
                <w:szCs w:val="20"/>
              </w:rPr>
            </w:pPr>
            <w:r w:rsidDel="00000000" w:rsidR="00000000" w:rsidRPr="00000000">
              <w:rPr>
                <w:sz w:val="20"/>
                <w:szCs w:val="20"/>
                <w:rtl w:val="0"/>
              </w:rPr>
              <w:t xml:space="preserve">3</w:t>
            </w:r>
          </w:p>
        </w:tc>
        <w:tc>
          <w:tcPr>
            <w:vMerge w:val="continue"/>
            <w:tcBorders>
              <w:top w:color="000000" w:space="0" w:sz="12" w:val="single"/>
              <w:left w:color="000000" w:space="0" w:sz="0" w:val="nil"/>
              <w:bottom w:color="000000" w:space="0" w:sz="0" w:val="nil"/>
              <w:right w:color="000000" w:space="0" w:sz="12" w:val="single"/>
            </w:tcBorders>
            <w:vAlign w:val="center"/>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1"/>
          <w:trHeight w:val="255" w:hRule="atLeast"/>
          <w:tblHeader w:val="0"/>
        </w:trPr>
        <w:tc>
          <w:tcPr>
            <w:vMerge w:val="continue"/>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28">
            <w:pPr>
              <w:spacing w:after="0" w:line="240" w:lineRule="auto"/>
              <w:jc w:val="both"/>
              <w:rPr>
                <w:sz w:val="20"/>
                <w:szCs w:val="20"/>
              </w:rPr>
            </w:pPr>
            <w:r w:rsidDel="00000000" w:rsidR="00000000" w:rsidRPr="00000000">
              <w:rPr>
                <w:sz w:val="20"/>
                <w:szCs w:val="20"/>
                <w:rtl w:val="0"/>
              </w:rPr>
              <w:t xml:space="preserve">Mașini termice, frigotehnie și climatizare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29">
            <w:pPr>
              <w:spacing w:after="0" w:line="240" w:lineRule="auto"/>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2A">
            <w:pPr>
              <w:spacing w:after="0" w:line="240" w:lineRule="auto"/>
              <w:jc w:val="center"/>
              <w:rPr>
                <w:sz w:val="20"/>
                <w:szCs w:val="20"/>
              </w:rPr>
            </w:pPr>
            <w:r w:rsidDel="00000000" w:rsidR="00000000" w:rsidRPr="00000000">
              <w:rPr>
                <w:sz w:val="20"/>
                <w:szCs w:val="20"/>
                <w:rtl w:val="0"/>
              </w:rPr>
              <w:t xml:space="preserve">1</w:t>
            </w:r>
          </w:p>
        </w:tc>
        <w:tc>
          <w:tcPr>
            <w:vMerge w:val="continue"/>
            <w:tcBorders>
              <w:top w:color="000000" w:space="0" w:sz="12" w:val="single"/>
              <w:left w:color="000000" w:space="0" w:sz="0" w:val="nil"/>
              <w:bottom w:color="000000" w:space="0" w:sz="0" w:val="nil"/>
              <w:right w:color="000000" w:space="0" w:sz="12" w:val="single"/>
            </w:tcBorders>
            <w:vAlign w:val="center"/>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1"/>
          <w:trHeight w:val="255" w:hRule="atLeast"/>
          <w:tblHeader w:val="0"/>
        </w:trPr>
        <w:tc>
          <w:tcPr>
            <w:vMerge w:val="continue"/>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2D">
            <w:pPr>
              <w:spacing w:after="0" w:line="240" w:lineRule="auto"/>
              <w:jc w:val="both"/>
              <w:rPr>
                <w:sz w:val="20"/>
                <w:szCs w:val="20"/>
              </w:rPr>
            </w:pPr>
            <w:r w:rsidDel="00000000" w:rsidR="00000000" w:rsidRPr="00000000">
              <w:rPr>
                <w:sz w:val="20"/>
                <w:szCs w:val="20"/>
                <w:rtl w:val="0"/>
              </w:rPr>
              <w:t xml:space="preserve">Tehnici nepoluante în industria agroalimentară</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2E">
            <w:pPr>
              <w:spacing w:after="0" w:line="240" w:lineRule="auto"/>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2F">
            <w:pPr>
              <w:spacing w:after="0" w:line="240" w:lineRule="auto"/>
              <w:jc w:val="center"/>
              <w:rPr>
                <w:sz w:val="20"/>
                <w:szCs w:val="20"/>
              </w:rPr>
            </w:pPr>
            <w:r w:rsidDel="00000000" w:rsidR="00000000" w:rsidRPr="00000000">
              <w:rPr>
                <w:rtl w:val="0"/>
              </w:rPr>
            </w:r>
          </w:p>
        </w:tc>
        <w:tc>
          <w:tcPr>
            <w:vMerge w:val="continue"/>
            <w:tcBorders>
              <w:top w:color="000000" w:space="0" w:sz="12" w:val="single"/>
              <w:left w:color="000000" w:space="0" w:sz="0" w:val="nil"/>
              <w:bottom w:color="000000" w:space="0" w:sz="0" w:val="nil"/>
              <w:right w:color="000000" w:space="0" w:sz="12" w:val="single"/>
            </w:tcBorders>
            <w:vAlign w:val="center"/>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1"/>
          <w:trHeight w:val="255" w:hRule="atLeast"/>
          <w:tblHeader w:val="0"/>
        </w:trPr>
        <w:tc>
          <w:tcPr>
            <w:vMerge w:val="continue"/>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32">
            <w:pPr>
              <w:spacing w:after="0" w:line="240" w:lineRule="auto"/>
              <w:jc w:val="both"/>
              <w:rPr>
                <w:sz w:val="20"/>
                <w:szCs w:val="20"/>
              </w:rPr>
            </w:pPr>
            <w:r w:rsidDel="00000000" w:rsidR="00000000" w:rsidRPr="00000000">
              <w:rPr>
                <w:sz w:val="20"/>
                <w:szCs w:val="20"/>
                <w:rtl w:val="0"/>
              </w:rPr>
              <w:t xml:space="preserve">Sisteme de transport pe cale ferată</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33">
            <w:pPr>
              <w:spacing w:after="0" w:line="240" w:lineRule="auto"/>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34">
            <w:pPr>
              <w:spacing w:after="0" w:line="240" w:lineRule="auto"/>
              <w:jc w:val="center"/>
              <w:rPr>
                <w:sz w:val="20"/>
                <w:szCs w:val="20"/>
              </w:rPr>
            </w:pPr>
            <w:r w:rsidDel="00000000" w:rsidR="00000000" w:rsidRPr="00000000">
              <w:rPr>
                <w:rtl w:val="0"/>
              </w:rPr>
            </w:r>
          </w:p>
        </w:tc>
        <w:tc>
          <w:tcPr>
            <w:vMerge w:val="continue"/>
            <w:tcBorders>
              <w:top w:color="000000" w:space="0" w:sz="12" w:val="single"/>
              <w:left w:color="000000" w:space="0" w:sz="0" w:val="nil"/>
              <w:bottom w:color="000000" w:space="0" w:sz="0" w:val="nil"/>
              <w:right w:color="000000" w:space="0" w:sz="12" w:val="single"/>
            </w:tcBorders>
            <w:vAlign w:val="center"/>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1"/>
          <w:trHeight w:val="255" w:hRule="atLeast"/>
          <w:tblHeader w:val="0"/>
        </w:trPr>
        <w:tc>
          <w:tcPr>
            <w:vMerge w:val="restart"/>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236">
            <w:pPr>
              <w:spacing w:after="0" w:line="240" w:lineRule="auto"/>
              <w:jc w:val="both"/>
              <w:rPr>
                <w:sz w:val="20"/>
                <w:szCs w:val="20"/>
              </w:rPr>
            </w:pPr>
            <w:r w:rsidDel="00000000" w:rsidR="00000000" w:rsidRPr="00000000">
              <w:rPr>
                <w:sz w:val="20"/>
                <w:szCs w:val="20"/>
                <w:rtl w:val="0"/>
              </w:rPr>
              <w:t xml:space="preserve">Mecatronică şi robotică</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37">
            <w:pPr>
              <w:spacing w:after="0" w:line="240" w:lineRule="auto"/>
              <w:jc w:val="both"/>
              <w:rPr>
                <w:sz w:val="20"/>
                <w:szCs w:val="20"/>
              </w:rPr>
            </w:pPr>
            <w:r w:rsidDel="00000000" w:rsidR="00000000" w:rsidRPr="00000000">
              <w:rPr>
                <w:sz w:val="20"/>
                <w:szCs w:val="20"/>
                <w:rtl w:val="0"/>
              </w:rPr>
              <w:t xml:space="preserve">Mecatronică avansată</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38">
            <w:pPr>
              <w:spacing w:after="0" w:line="240" w:lineRule="auto"/>
              <w:jc w:val="center"/>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39">
            <w:pPr>
              <w:spacing w:after="0" w:line="240" w:lineRule="auto"/>
              <w:jc w:val="center"/>
              <w:rPr>
                <w:sz w:val="20"/>
                <w:szCs w:val="20"/>
              </w:rPr>
            </w:pPr>
            <w:r w:rsidDel="00000000" w:rsidR="00000000" w:rsidRPr="00000000">
              <w:rPr>
                <w:sz w:val="20"/>
                <w:szCs w:val="20"/>
                <w:rtl w:val="0"/>
              </w:rPr>
              <w:t xml:space="preserve">0</w:t>
            </w:r>
          </w:p>
        </w:tc>
        <w:tc>
          <w:tcPr>
            <w:vMerge w:val="continue"/>
            <w:tcBorders>
              <w:top w:color="000000" w:space="0" w:sz="12" w:val="single"/>
              <w:left w:color="000000" w:space="0" w:sz="0" w:val="nil"/>
              <w:bottom w:color="000000" w:space="0" w:sz="0" w:val="nil"/>
              <w:right w:color="000000" w:space="0" w:sz="12" w:val="single"/>
            </w:tcBorders>
            <w:vAlign w:val="center"/>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1"/>
          <w:trHeight w:val="255" w:hRule="atLeast"/>
          <w:tblHeader w:val="0"/>
        </w:trPr>
        <w:tc>
          <w:tcPr>
            <w:vMerge w:val="continue"/>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4" w:val="single"/>
            </w:tcBorders>
            <w:vAlign w:val="center"/>
          </w:tcPr>
          <w:p w:rsidR="00000000" w:rsidDel="00000000" w:rsidP="00000000" w:rsidRDefault="00000000" w:rsidRPr="00000000" w14:paraId="0000023C">
            <w:pPr>
              <w:spacing w:after="0" w:line="240" w:lineRule="auto"/>
              <w:jc w:val="both"/>
              <w:rPr>
                <w:sz w:val="20"/>
                <w:szCs w:val="20"/>
              </w:rPr>
            </w:pPr>
            <w:r w:rsidDel="00000000" w:rsidR="00000000" w:rsidRPr="00000000">
              <w:rPr>
                <w:sz w:val="20"/>
                <w:szCs w:val="20"/>
                <w:rtl w:val="0"/>
              </w:rPr>
              <w:t xml:space="preserve">Sisteme robotizate</w:t>
            </w:r>
          </w:p>
        </w:tc>
        <w:tc>
          <w:tcPr>
            <w:tcBorders>
              <w:top w:color="000000" w:space="0" w:sz="0" w:val="nil"/>
              <w:left w:color="000000" w:space="0" w:sz="0" w:val="nil"/>
              <w:bottom w:color="000000" w:space="0" w:sz="12" w:val="single"/>
              <w:right w:color="000000" w:space="0" w:sz="4" w:val="single"/>
            </w:tcBorders>
            <w:vAlign w:val="center"/>
          </w:tcPr>
          <w:p w:rsidR="00000000" w:rsidDel="00000000" w:rsidP="00000000" w:rsidRDefault="00000000" w:rsidRPr="00000000" w14:paraId="0000023D">
            <w:pPr>
              <w:spacing w:after="0" w:line="240" w:lineRule="auto"/>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12" w:val="single"/>
              <w:right w:color="000000" w:space="0" w:sz="4" w:val="single"/>
            </w:tcBorders>
            <w:vAlign w:val="center"/>
          </w:tcPr>
          <w:p w:rsidR="00000000" w:rsidDel="00000000" w:rsidP="00000000" w:rsidRDefault="00000000" w:rsidRPr="00000000" w14:paraId="0000023E">
            <w:pPr>
              <w:spacing w:after="0" w:line="240" w:lineRule="auto"/>
              <w:jc w:val="center"/>
              <w:rPr>
                <w:sz w:val="20"/>
                <w:szCs w:val="20"/>
              </w:rPr>
            </w:pPr>
            <w:r w:rsidDel="00000000" w:rsidR="00000000" w:rsidRPr="00000000">
              <w:rPr>
                <w:sz w:val="20"/>
                <w:szCs w:val="20"/>
                <w:rtl w:val="0"/>
              </w:rPr>
              <w:t xml:space="preserve">0</w:t>
            </w:r>
          </w:p>
        </w:tc>
        <w:tc>
          <w:tcPr>
            <w:vMerge w:val="continue"/>
            <w:tcBorders>
              <w:top w:color="000000" w:space="0" w:sz="12" w:val="single"/>
              <w:left w:color="000000" w:space="0" w:sz="0" w:val="nil"/>
              <w:bottom w:color="000000" w:space="0" w:sz="0" w:val="nil"/>
              <w:right w:color="000000" w:space="0" w:sz="12" w:val="single"/>
            </w:tcBorders>
            <w:vAlign w:val="center"/>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116" w:hRule="atLeast"/>
          <w:tblHeader w:val="0"/>
        </w:trPr>
        <w:tc>
          <w:tcPr>
            <w:tcBorders>
              <w:top w:color="000000" w:space="0" w:sz="12" w:val="single"/>
              <w:left w:color="000000" w:space="0" w:sz="12" w:val="single"/>
              <w:bottom w:color="000000" w:space="0" w:sz="12" w:val="single"/>
              <w:right w:color="000000" w:space="0" w:sz="4" w:val="single"/>
            </w:tcBorders>
            <w:vAlign w:val="center"/>
          </w:tcPr>
          <w:p w:rsidR="00000000" w:rsidDel="00000000" w:rsidP="00000000" w:rsidRDefault="00000000" w:rsidRPr="00000000" w14:paraId="00000240">
            <w:pPr>
              <w:spacing w:after="0" w:line="240" w:lineRule="auto"/>
              <w:ind w:firstLine="720"/>
              <w:jc w:val="both"/>
              <w:rPr>
                <w:sz w:val="20"/>
                <w:szCs w:val="20"/>
              </w:rPr>
            </w:pPr>
            <w:r w:rsidDel="00000000" w:rsidR="00000000" w:rsidRPr="00000000">
              <w:rPr>
                <w:rtl w:val="0"/>
              </w:rPr>
            </w:r>
          </w:p>
        </w:tc>
        <w:tc>
          <w:tcPr>
            <w:tcBorders>
              <w:top w:color="000000" w:space="0" w:sz="12" w:val="single"/>
              <w:left w:color="000000" w:space="0" w:sz="0" w:val="nil"/>
              <w:bottom w:color="000000" w:space="0" w:sz="12" w:val="single"/>
              <w:right w:color="000000" w:space="0" w:sz="4" w:val="single"/>
            </w:tcBorders>
            <w:vAlign w:val="center"/>
          </w:tcPr>
          <w:p w:rsidR="00000000" w:rsidDel="00000000" w:rsidP="00000000" w:rsidRDefault="00000000" w:rsidRPr="00000000" w14:paraId="00000241">
            <w:pPr>
              <w:spacing w:after="0" w:line="240" w:lineRule="auto"/>
              <w:ind w:firstLine="720"/>
              <w:jc w:val="both"/>
              <w:rPr>
                <w:sz w:val="20"/>
                <w:szCs w:val="20"/>
              </w:rPr>
            </w:pPr>
            <w:r w:rsidDel="00000000" w:rsidR="00000000" w:rsidRPr="00000000">
              <w:rPr>
                <w:b w:val="1"/>
                <w:bCs w:val="1"/>
                <w:sz w:val="20"/>
                <w:szCs w:val="20"/>
                <w:rtl w:val="0"/>
              </w:rPr>
              <w:t xml:space="preserve">TOTAL</w:t>
            </w:r>
            <w:r w:rsidDel="00000000" w:rsidR="00000000" w:rsidRPr="00000000">
              <w:rPr>
                <w:rtl w:val="0"/>
              </w:rPr>
            </w:r>
          </w:p>
        </w:tc>
        <w:tc>
          <w:tcPr>
            <w:tcBorders>
              <w:top w:color="000000" w:space="0" w:sz="12" w:val="single"/>
              <w:left w:color="000000" w:space="0" w:sz="0" w:val="nil"/>
              <w:bottom w:color="000000" w:space="0" w:sz="12" w:val="single"/>
              <w:right w:color="000000" w:space="0" w:sz="4" w:val="single"/>
            </w:tcBorders>
            <w:vAlign w:val="center"/>
          </w:tcPr>
          <w:p w:rsidR="00000000" w:rsidDel="00000000" w:rsidP="00000000" w:rsidRDefault="00000000" w:rsidRPr="00000000" w14:paraId="00000242">
            <w:pPr>
              <w:spacing w:after="0" w:line="240" w:lineRule="auto"/>
              <w:jc w:val="center"/>
              <w:rPr>
                <w:sz w:val="20"/>
                <w:szCs w:val="20"/>
              </w:rPr>
            </w:pPr>
            <w:r w:rsidDel="00000000" w:rsidR="00000000" w:rsidRPr="00000000">
              <w:rPr>
                <w:b w:val="1"/>
                <w:bCs w:val="1"/>
                <w:sz w:val="20"/>
                <w:szCs w:val="20"/>
                <w:rtl w:val="0"/>
              </w:rPr>
              <w:t xml:space="preserve">12</w:t>
            </w:r>
            <w:r w:rsidDel="00000000" w:rsidR="00000000" w:rsidRPr="00000000">
              <w:rPr>
                <w:rtl w:val="0"/>
              </w:rPr>
            </w:r>
          </w:p>
        </w:tc>
        <w:tc>
          <w:tcPr>
            <w:tcBorders>
              <w:top w:color="000000" w:space="0" w:sz="12" w:val="single"/>
              <w:left w:color="000000" w:space="0" w:sz="0" w:val="nil"/>
              <w:bottom w:color="000000" w:space="0" w:sz="12" w:val="single"/>
              <w:right w:color="000000" w:space="0" w:sz="4" w:val="single"/>
            </w:tcBorders>
            <w:vAlign w:val="center"/>
          </w:tcPr>
          <w:p w:rsidR="00000000" w:rsidDel="00000000" w:rsidP="00000000" w:rsidRDefault="00000000" w:rsidRPr="00000000" w14:paraId="00000243">
            <w:pPr>
              <w:spacing w:after="0" w:line="240" w:lineRule="auto"/>
              <w:jc w:val="center"/>
              <w:rPr>
                <w:sz w:val="20"/>
                <w:szCs w:val="20"/>
              </w:rPr>
            </w:pPr>
            <w:r w:rsidDel="00000000" w:rsidR="00000000" w:rsidRPr="00000000">
              <w:rPr>
                <w:b w:val="1"/>
                <w:bCs w:val="1"/>
                <w:sz w:val="20"/>
                <w:szCs w:val="20"/>
                <w:rtl w:val="0"/>
              </w:rPr>
              <w:t xml:space="preserve">8</w:t>
            </w:r>
            <w:r w:rsidDel="00000000" w:rsidR="00000000" w:rsidRPr="00000000">
              <w:rPr>
                <w:rtl w:val="0"/>
              </w:rPr>
            </w:r>
          </w:p>
        </w:tc>
        <w:tc>
          <w:tcPr>
            <w:tcBorders>
              <w:top w:color="000000" w:space="0" w:sz="12" w:val="single"/>
              <w:left w:color="000000" w:space="0" w:sz="0" w:val="nil"/>
              <w:bottom w:color="000000" w:space="0" w:sz="12" w:val="single"/>
              <w:right w:color="000000" w:space="0" w:sz="12" w:val="single"/>
            </w:tcBorders>
            <w:vAlign w:val="center"/>
          </w:tcPr>
          <w:p w:rsidR="00000000" w:rsidDel="00000000" w:rsidP="00000000" w:rsidRDefault="00000000" w:rsidRPr="00000000" w14:paraId="00000244">
            <w:pPr>
              <w:spacing w:after="0" w:line="240" w:lineRule="auto"/>
              <w:ind w:left="0" w:firstLine="0"/>
              <w:jc w:val="center"/>
              <w:rPr>
                <w:sz w:val="20"/>
                <w:szCs w:val="20"/>
              </w:rPr>
            </w:pPr>
            <w:r w:rsidDel="00000000" w:rsidR="00000000" w:rsidRPr="00000000">
              <w:rPr>
                <w:b w:val="1"/>
                <w:bCs w:val="1"/>
                <w:sz w:val="20"/>
                <w:szCs w:val="20"/>
                <w:rtl w:val="0"/>
              </w:rPr>
              <w:t xml:space="preserve">24</w:t>
            </w:r>
            <w:r w:rsidDel="00000000" w:rsidR="00000000" w:rsidRPr="00000000">
              <w:rPr>
                <w:rtl w:val="0"/>
              </w:rPr>
            </w:r>
          </w:p>
        </w:tc>
      </w:tr>
    </w:tbl>
    <w:p w:rsidR="00000000" w:rsidDel="00000000" w:rsidP="00000000" w:rsidRDefault="00000000" w:rsidRPr="00000000" w14:paraId="00000245">
      <w:pPr>
        <w:spacing w:after="0" w:line="240" w:lineRule="auto"/>
        <w:ind w:firstLine="720"/>
        <w:jc w:val="both"/>
        <w:rPr/>
      </w:pPr>
      <w:r w:rsidDel="00000000" w:rsidR="00000000" w:rsidRPr="00000000">
        <w:rPr>
          <w:rtl w:val="0"/>
        </w:rPr>
      </w:r>
    </w:p>
    <w:p w:rsidR="00000000" w:rsidDel="00000000" w:rsidP="00000000" w:rsidRDefault="00000000" w:rsidRPr="00000000" w14:paraId="00000246">
      <w:pPr>
        <w:spacing w:after="0" w:line="240" w:lineRule="auto"/>
        <w:ind w:firstLine="720"/>
        <w:jc w:val="both"/>
        <w:rPr/>
      </w:pPr>
      <w:r w:rsidDel="00000000" w:rsidR="00000000" w:rsidRPr="00000000">
        <w:rPr>
          <w:b w:val="1"/>
          <w:bCs w:val="1"/>
          <w:rtl w:val="0"/>
        </w:rPr>
        <w:t xml:space="preserve">III. Doctorat</w:t>
      </w:r>
      <w:r w:rsidDel="00000000" w:rsidR="00000000" w:rsidRPr="00000000">
        <w:rPr>
          <w:rtl w:val="0"/>
        </w:rPr>
      </w:r>
    </w:p>
    <w:p w:rsidR="00000000" w:rsidDel="00000000" w:rsidP="00000000" w:rsidRDefault="00000000" w:rsidRPr="00000000" w14:paraId="00000247">
      <w:pPr>
        <w:spacing w:after="0" w:line="240" w:lineRule="auto"/>
        <w:ind w:firstLine="720"/>
        <w:jc w:val="both"/>
        <w:rPr/>
      </w:pPr>
      <w:r w:rsidDel="00000000" w:rsidR="00000000" w:rsidRPr="00000000">
        <w:rPr>
          <w:rtl w:val="0"/>
        </w:rPr>
        <w:t xml:space="preserve"> În sesiunea septembrie 2025 numărul locurilor alocate și ocupate au fost</w:t>
      </w:r>
    </w:p>
    <w:tbl>
      <w:tblPr>
        <w:tblStyle w:val="Table8"/>
        <w:tblW w:w="9164.0" w:type="dxa"/>
        <w:jc w:val="left"/>
        <w:tblInd w:w="-91.0" w:type="dxa"/>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400"/>
      </w:tblPr>
      <w:tblGrid>
        <w:gridCol w:w="1748"/>
        <w:gridCol w:w="1615"/>
        <w:gridCol w:w="1615"/>
        <w:gridCol w:w="1615"/>
        <w:gridCol w:w="1437"/>
        <w:gridCol w:w="1134"/>
        <w:tblGridChange w:id="0">
          <w:tblGrid>
            <w:gridCol w:w="1748"/>
            <w:gridCol w:w="1615"/>
            <w:gridCol w:w="1615"/>
            <w:gridCol w:w="1615"/>
            <w:gridCol w:w="1437"/>
            <w:gridCol w:w="1134"/>
          </w:tblGrid>
        </w:tblGridChange>
      </w:tblGrid>
      <w:tr>
        <w:trPr>
          <w:cantSplit w:val="0"/>
          <w:tblHeader w:val="0"/>
        </w:trPr>
        <w:tc>
          <w:tcPr>
            <w:tcBorders>
              <w:top w:color="000000" w:space="0" w:sz="12"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48">
            <w:pPr>
              <w:spacing w:after="0" w:line="240" w:lineRule="auto"/>
              <w:ind w:left="0" w:firstLine="0"/>
              <w:jc w:val="both"/>
              <w:rPr>
                <w:sz w:val="20"/>
                <w:szCs w:val="20"/>
              </w:rPr>
            </w:pPr>
            <w:r w:rsidDel="00000000" w:rsidR="00000000" w:rsidRPr="00000000">
              <w:rPr>
                <w:b w:val="1"/>
                <w:bCs w:val="1"/>
                <w:sz w:val="20"/>
                <w:szCs w:val="20"/>
                <w:rtl w:val="0"/>
              </w:rPr>
              <w:t xml:space="preserve">Domeniul de doctorat</w:t>
            </w:r>
            <w:r w:rsidDel="00000000" w:rsidR="00000000" w:rsidRPr="00000000">
              <w:rPr>
                <w:rtl w:val="0"/>
              </w:rPr>
            </w:r>
          </w:p>
        </w:tc>
        <w:tc>
          <w:tcPr>
            <w:tcBorders>
              <w:top w:color="000000" w:space="0" w:sz="12"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9">
            <w:pPr>
              <w:spacing w:after="0" w:line="240" w:lineRule="auto"/>
              <w:ind w:left="0" w:firstLine="0"/>
              <w:jc w:val="both"/>
              <w:rPr>
                <w:sz w:val="20"/>
                <w:szCs w:val="20"/>
              </w:rPr>
            </w:pPr>
            <w:r w:rsidDel="00000000" w:rsidR="00000000" w:rsidRPr="00000000">
              <w:rPr>
                <w:b w:val="1"/>
                <w:bCs w:val="1"/>
                <w:sz w:val="20"/>
                <w:szCs w:val="20"/>
                <w:rtl w:val="0"/>
              </w:rPr>
              <w:t xml:space="preserve">Cu frecvență cu bursă</w:t>
            </w:r>
            <w:r w:rsidDel="00000000" w:rsidR="00000000" w:rsidRPr="00000000">
              <w:rPr>
                <w:rtl w:val="0"/>
              </w:rPr>
            </w:r>
          </w:p>
        </w:tc>
        <w:tc>
          <w:tcPr>
            <w:tcBorders>
              <w:top w:color="000000" w:space="0" w:sz="12"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A">
            <w:pPr>
              <w:spacing w:after="0" w:line="240" w:lineRule="auto"/>
              <w:ind w:left="0" w:firstLine="0"/>
              <w:jc w:val="both"/>
              <w:rPr>
                <w:sz w:val="20"/>
                <w:szCs w:val="20"/>
              </w:rPr>
            </w:pPr>
            <w:r w:rsidDel="00000000" w:rsidR="00000000" w:rsidRPr="00000000">
              <w:rPr>
                <w:b w:val="1"/>
                <w:bCs w:val="1"/>
                <w:sz w:val="20"/>
                <w:szCs w:val="20"/>
                <w:rtl w:val="0"/>
              </w:rPr>
              <w:t xml:space="preserve">Cu frecvență fără bursă</w:t>
            </w:r>
            <w:r w:rsidDel="00000000" w:rsidR="00000000" w:rsidRPr="00000000">
              <w:rPr>
                <w:rtl w:val="0"/>
              </w:rPr>
            </w:r>
          </w:p>
        </w:tc>
        <w:tc>
          <w:tcPr>
            <w:tcBorders>
              <w:top w:color="000000" w:space="0" w:sz="12"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B">
            <w:pPr>
              <w:spacing w:after="0" w:line="240" w:lineRule="auto"/>
              <w:ind w:left="0" w:firstLine="0"/>
              <w:jc w:val="both"/>
              <w:rPr>
                <w:sz w:val="20"/>
                <w:szCs w:val="20"/>
              </w:rPr>
            </w:pPr>
            <w:r w:rsidDel="00000000" w:rsidR="00000000" w:rsidRPr="00000000">
              <w:rPr>
                <w:b w:val="1"/>
                <w:bCs w:val="1"/>
                <w:sz w:val="20"/>
                <w:szCs w:val="20"/>
                <w:rtl w:val="0"/>
              </w:rPr>
              <w:t xml:space="preserve">Cu frecvență redusă buget fără bursă</w:t>
            </w:r>
            <w:r w:rsidDel="00000000" w:rsidR="00000000" w:rsidRPr="00000000">
              <w:rPr>
                <w:rtl w:val="0"/>
              </w:rPr>
            </w:r>
          </w:p>
        </w:tc>
        <w:tc>
          <w:tcPr>
            <w:tcBorders>
              <w:top w:color="000000" w:space="0" w:sz="12"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C">
            <w:pPr>
              <w:spacing w:after="0" w:line="240" w:lineRule="auto"/>
              <w:ind w:left="0" w:firstLine="0"/>
              <w:jc w:val="both"/>
              <w:rPr>
                <w:sz w:val="20"/>
                <w:szCs w:val="20"/>
              </w:rPr>
            </w:pPr>
            <w:r w:rsidDel="00000000" w:rsidR="00000000" w:rsidRPr="00000000">
              <w:rPr>
                <w:b w:val="1"/>
                <w:bCs w:val="1"/>
                <w:sz w:val="20"/>
                <w:szCs w:val="20"/>
                <w:rtl w:val="0"/>
              </w:rPr>
              <w:t xml:space="preserve">Cu frecvență redusă fără bursă rromi</w:t>
            </w:r>
            <w:r w:rsidDel="00000000" w:rsidR="00000000" w:rsidRPr="00000000">
              <w:rPr>
                <w:rtl w:val="0"/>
              </w:rPr>
            </w:r>
          </w:p>
        </w:tc>
        <w:tc>
          <w:tcPr>
            <w:tcBorders>
              <w:top w:color="000000" w:space="0" w:sz="12" w:val="single"/>
              <w:left w:color="000000" w:space="0" w:sz="4" w:val="single"/>
              <w:bottom w:color="000000" w:space="0" w:sz="4" w:val="single"/>
              <w:right w:color="000000" w:space="0" w:sz="12" w:val="single"/>
            </w:tcBorders>
          </w:tcPr>
          <w:p w:rsidR="00000000" w:rsidDel="00000000" w:rsidP="00000000" w:rsidRDefault="00000000" w:rsidRPr="00000000" w14:paraId="0000024D">
            <w:pPr>
              <w:spacing w:after="0" w:line="240" w:lineRule="auto"/>
              <w:ind w:left="0" w:right="0" w:firstLine="0"/>
              <w:jc w:val="both"/>
              <w:rPr>
                <w:sz w:val="20"/>
                <w:szCs w:val="20"/>
              </w:rPr>
            </w:pPr>
            <w:r w:rsidDel="00000000" w:rsidR="00000000" w:rsidRPr="00000000">
              <w:rPr>
                <w:sz w:val="20"/>
                <w:szCs w:val="20"/>
                <w:rtl w:val="0"/>
              </w:rPr>
              <w:t xml:space="preserve">cu frecvență  cu taxă</w:t>
            </w:r>
          </w:p>
        </w:tc>
      </w:tr>
      <w:tr>
        <w:trPr>
          <w:cantSplit w:val="0"/>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4E">
            <w:pPr>
              <w:spacing w:after="0" w:line="240" w:lineRule="auto"/>
              <w:ind w:firstLine="720"/>
              <w:jc w:val="both"/>
              <w:rPr>
                <w:sz w:val="20"/>
                <w:szCs w:val="20"/>
              </w:rPr>
            </w:pPr>
            <w:r w:rsidDel="00000000" w:rsidR="00000000" w:rsidRPr="00000000">
              <w:rPr>
                <w:sz w:val="20"/>
                <w:szCs w:val="20"/>
                <w:rtl w:val="0"/>
              </w:rPr>
              <w:t xml:space="preserve">Inginerie mecanică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F">
            <w:pPr>
              <w:spacing w:after="0" w:line="240" w:lineRule="auto"/>
              <w:ind w:firstLine="720"/>
              <w:jc w:val="center"/>
              <w:rPr>
                <w:sz w:val="20"/>
                <w:szCs w:val="20"/>
              </w:rPr>
            </w:pPr>
            <w:r w:rsidDel="00000000" w:rsidR="00000000" w:rsidRPr="00000000">
              <w:rPr>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0">
            <w:pPr>
              <w:spacing w:after="0" w:line="240" w:lineRule="auto"/>
              <w:ind w:firstLine="72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1">
            <w:pPr>
              <w:spacing w:after="0" w:line="240" w:lineRule="auto"/>
              <w:ind w:firstLine="720"/>
              <w:jc w:val="center"/>
              <w:rPr>
                <w:sz w:val="20"/>
                <w:szCs w:val="20"/>
              </w:rPr>
            </w:pPr>
            <w:r w:rsidDel="00000000" w:rsidR="00000000" w:rsidRPr="00000000">
              <w:rPr>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2">
            <w:pPr>
              <w:spacing w:after="0" w:line="240" w:lineRule="auto"/>
              <w:ind w:firstLine="72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53">
            <w:pPr>
              <w:spacing w:after="0" w:line="240" w:lineRule="auto"/>
              <w:ind w:firstLine="720"/>
              <w:jc w:val="center"/>
              <w:rPr>
                <w:sz w:val="20"/>
                <w:szCs w:val="20"/>
              </w:rPr>
            </w:pPr>
            <w:r w:rsidDel="00000000" w:rsidR="00000000" w:rsidRPr="00000000">
              <w:rPr>
                <w:sz w:val="20"/>
                <w:szCs w:val="20"/>
                <w:rtl w:val="0"/>
              </w:rPr>
              <w:t xml:space="preserve">1</w:t>
            </w:r>
          </w:p>
        </w:tc>
      </w:tr>
      <w:tr>
        <w:trPr>
          <w:cantSplit w:val="0"/>
          <w:tblHeader w:val="0"/>
        </w:trPr>
        <w:tc>
          <w:tcPr>
            <w:tcBorders>
              <w:top w:color="000000" w:space="0" w:sz="4" w:val="single"/>
              <w:left w:color="000000" w:space="0" w:sz="12" w:val="single"/>
              <w:bottom w:color="000000" w:space="0" w:sz="12" w:val="single"/>
              <w:right w:color="000000" w:space="0" w:sz="4" w:val="single"/>
            </w:tcBorders>
            <w:vAlign w:val="center"/>
          </w:tcPr>
          <w:p w:rsidR="00000000" w:rsidDel="00000000" w:rsidP="00000000" w:rsidRDefault="00000000" w:rsidRPr="00000000" w14:paraId="00000254">
            <w:pPr>
              <w:spacing w:after="0" w:line="240" w:lineRule="auto"/>
              <w:ind w:firstLine="720"/>
              <w:jc w:val="both"/>
              <w:rPr>
                <w:sz w:val="20"/>
                <w:szCs w:val="20"/>
              </w:rPr>
            </w:pPr>
            <w:r w:rsidDel="00000000" w:rsidR="00000000" w:rsidRPr="00000000">
              <w:rPr>
                <w:sz w:val="20"/>
                <w:szCs w:val="20"/>
                <w:rtl w:val="0"/>
              </w:rPr>
              <w:t xml:space="preserve">Ingineria materialelor</w:t>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255">
            <w:pPr>
              <w:spacing w:after="0" w:line="240" w:lineRule="auto"/>
              <w:ind w:firstLine="720"/>
              <w:jc w:val="center"/>
              <w:rPr>
                <w:sz w:val="20"/>
                <w:szCs w:val="20"/>
              </w:rPr>
            </w:pPr>
            <w:r w:rsidDel="00000000" w:rsidR="00000000" w:rsidRPr="00000000">
              <w:rPr>
                <w:sz w:val="20"/>
                <w:szCs w:val="20"/>
                <w:rtl w:val="0"/>
              </w:rPr>
              <w:t xml:space="preserve">1</w:t>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256">
            <w:pPr>
              <w:spacing w:after="0" w:line="240" w:lineRule="auto"/>
              <w:ind w:firstLine="72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257">
            <w:pPr>
              <w:spacing w:after="0" w:line="240" w:lineRule="auto"/>
              <w:ind w:firstLine="720"/>
              <w:jc w:val="center"/>
              <w:rPr>
                <w:sz w:val="20"/>
                <w:szCs w:val="20"/>
              </w:rPr>
            </w:pPr>
            <w:r w:rsidDel="00000000" w:rsidR="00000000" w:rsidRPr="00000000">
              <w:rPr>
                <w:sz w:val="20"/>
                <w:szCs w:val="20"/>
                <w:rtl w:val="0"/>
              </w:rPr>
              <w:t xml:space="preserve">1</w:t>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258">
            <w:pPr>
              <w:spacing w:after="0" w:line="240" w:lineRule="auto"/>
              <w:ind w:firstLine="72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12" w:val="single"/>
              <w:right w:color="000000" w:space="0" w:sz="12" w:val="single"/>
            </w:tcBorders>
            <w:vAlign w:val="center"/>
          </w:tcPr>
          <w:p w:rsidR="00000000" w:rsidDel="00000000" w:rsidP="00000000" w:rsidRDefault="00000000" w:rsidRPr="00000000" w14:paraId="00000259">
            <w:pPr>
              <w:spacing w:after="0" w:line="240" w:lineRule="auto"/>
              <w:ind w:firstLine="720"/>
              <w:jc w:val="center"/>
              <w:rPr>
                <w:sz w:val="20"/>
                <w:szCs w:val="20"/>
              </w:rPr>
            </w:pPr>
            <w:r w:rsidDel="00000000" w:rsidR="00000000" w:rsidRPr="00000000">
              <w:rPr>
                <w:sz w:val="20"/>
                <w:szCs w:val="20"/>
                <w:rtl w:val="0"/>
              </w:rPr>
              <w:t xml:space="preserve">2</w:t>
            </w:r>
          </w:p>
        </w:tc>
      </w:tr>
    </w:tbl>
    <w:p w:rsidR="00000000" w:rsidDel="00000000" w:rsidP="00000000" w:rsidRDefault="00000000" w:rsidRPr="00000000" w14:paraId="0000025A">
      <w:pPr>
        <w:spacing w:after="0" w:line="240" w:lineRule="auto"/>
        <w:ind w:firstLine="720"/>
        <w:jc w:val="both"/>
        <w:rPr/>
      </w:pPr>
      <w:r w:rsidDel="00000000" w:rsidR="00000000" w:rsidRPr="00000000">
        <w:rPr>
          <w:rtl w:val="0"/>
        </w:rPr>
      </w:r>
    </w:p>
    <w:p w:rsidR="00000000" w:rsidDel="00000000" w:rsidP="00000000" w:rsidRDefault="00000000" w:rsidRPr="00000000" w14:paraId="0000025B">
      <w:pPr>
        <w:spacing w:after="0" w:line="240" w:lineRule="auto"/>
        <w:ind w:firstLine="720"/>
        <w:jc w:val="both"/>
        <w:rPr/>
      </w:pPr>
      <w:r w:rsidDel="00000000" w:rsidR="00000000" w:rsidRPr="00000000">
        <w:rPr>
          <w:rtl w:val="0"/>
        </w:rPr>
        <w:t xml:space="preserve">Facultatea de Mecanică din Iaşi  este o facultate cu o tradiție în formarea de ingineri mecanici performanți, care a fost dezvoltată în timp de către personalități marcante ale învățământului superior mecanic, cu largă recunoaștere în țară dar și peste hotare.</w:t>
      </w:r>
    </w:p>
    <w:p w:rsidR="00000000" w:rsidDel="00000000" w:rsidP="00000000" w:rsidRDefault="00000000" w:rsidRPr="00000000" w14:paraId="0000025C">
      <w:pPr>
        <w:spacing w:after="0" w:line="240" w:lineRule="auto"/>
        <w:ind w:firstLine="720"/>
        <w:jc w:val="both"/>
        <w:rPr/>
      </w:pPr>
      <w:r w:rsidDel="00000000" w:rsidR="00000000" w:rsidRPr="00000000">
        <w:rPr>
          <w:rtl w:val="0"/>
        </w:rPr>
      </w:r>
    </w:p>
    <w:p w:rsidR="00000000" w:rsidDel="00000000" w:rsidP="00000000" w:rsidRDefault="00000000" w:rsidRPr="00000000" w14:paraId="0000025D">
      <w:pPr>
        <w:spacing w:after="0" w:lineRule="auto"/>
        <w:ind w:firstLine="284"/>
        <w:jc w:val="both"/>
        <w:rPr>
          <w:color w:val="000000"/>
        </w:rPr>
      </w:pPr>
      <w:r w:rsidDel="00000000" w:rsidR="00000000" w:rsidRPr="00000000">
        <w:rPr>
          <w:b w:val="1"/>
          <w:bCs w:val="1"/>
          <w:color w:val="000000"/>
          <w:rtl w:val="0"/>
        </w:rPr>
        <w:t xml:space="preserve">I.3. </w:t>
      </w:r>
      <w:bookmarkStart w:colFirst="0" w:colLast="0" w:name="bookmark=id.z3884h4bgxbv" w:id="9"/>
      <w:bookmarkEnd w:id="9"/>
      <w:r w:rsidDel="00000000" w:rsidR="00000000" w:rsidRPr="00000000">
        <w:rPr>
          <w:b w:val="1"/>
          <w:bCs w:val="1"/>
          <w:color w:val="000000"/>
          <w:rtl w:val="0"/>
        </w:rPr>
        <w:t xml:space="preserve">Descriere generală a programului de studii universitare de licență</w:t>
      </w:r>
      <w:r w:rsidDel="00000000" w:rsidR="00000000" w:rsidRPr="00000000">
        <w:rPr>
          <w:color w:val="000000"/>
          <w:rtl w:val="0"/>
        </w:rPr>
        <w:t xml:space="preserve"> </w:t>
      </w:r>
      <w:r w:rsidDel="00000000" w:rsidR="00000000" w:rsidRPr="00000000">
        <w:rPr>
          <w:b w:val="1"/>
          <w:bCs w:val="1"/>
          <w:i w:val="1"/>
          <w:iCs w:val="1"/>
          <w:color w:val="000000"/>
          <w:rtl w:val="0"/>
        </w:rPr>
        <w:t xml:space="preserve">Ingineria Transporturilor și a Traficului</w:t>
      </w:r>
      <w:r w:rsidDel="00000000" w:rsidR="00000000" w:rsidRPr="00000000">
        <w:rPr>
          <w:color w:val="000000"/>
          <w:rtl w:val="0"/>
        </w:rPr>
        <w:t xml:space="preserve">.</w:t>
      </w:r>
    </w:p>
    <w:p w:rsidR="00000000" w:rsidDel="00000000" w:rsidP="00000000" w:rsidRDefault="00000000" w:rsidRPr="00000000" w14:paraId="0000025E">
      <w:pPr>
        <w:spacing w:after="0" w:lineRule="auto"/>
        <w:ind w:firstLine="284"/>
        <w:jc w:val="both"/>
        <w:rPr>
          <w:i w:val="1"/>
          <w:iCs w:val="1"/>
          <w:color w:val="000000"/>
        </w:rPr>
      </w:pPr>
      <w:r w:rsidDel="00000000" w:rsidR="00000000" w:rsidRPr="00000000">
        <w:rPr>
          <w:i w:val="1"/>
          <w:iCs w:val="1"/>
          <w:color w:val="000000"/>
          <w:rtl w:val="0"/>
        </w:rPr>
        <w:t xml:space="preserve">I.3.1. Motivație înființare</w:t>
      </w:r>
    </w:p>
    <w:p w:rsidR="00000000" w:rsidDel="00000000" w:rsidP="00000000" w:rsidRDefault="00000000" w:rsidRPr="00000000" w14:paraId="0000025F">
      <w:pPr>
        <w:spacing w:after="0" w:lineRule="auto"/>
        <w:ind w:firstLine="284"/>
        <w:jc w:val="both"/>
        <w:rPr>
          <w:color w:val="000000"/>
          <w:u w:val="single"/>
        </w:rPr>
      </w:pPr>
      <w:r w:rsidDel="00000000" w:rsidR="00000000" w:rsidRPr="00000000">
        <w:rPr>
          <w:color w:val="000000"/>
          <w:u w:val="single"/>
          <w:rtl w:val="0"/>
        </w:rPr>
        <w:t xml:space="preserve">Context economic</w:t>
      </w:r>
    </w:p>
    <w:p w:rsidR="00000000" w:rsidDel="00000000" w:rsidP="00000000" w:rsidRDefault="00000000" w:rsidRPr="00000000" w14:paraId="00000260">
      <w:pPr>
        <w:numPr>
          <w:ilvl w:val="0"/>
          <w:numId w:val="1"/>
        </w:numPr>
        <w:pBdr>
          <w:top w:space="0" w:sz="0" w:val="nil"/>
          <w:left w:space="0" w:sz="0" w:val="nil"/>
          <w:bottom w:space="0" w:sz="0" w:val="nil"/>
          <w:right w:space="0" w:sz="0" w:val="nil"/>
          <w:between w:space="0" w:sz="0" w:val="nil"/>
        </w:pBdr>
        <w:spacing w:after="60" w:line="240" w:lineRule="auto"/>
        <w:ind w:left="0" w:firstLine="567"/>
        <w:jc w:val="both"/>
        <w:rPr>
          <w:color w:val="000000"/>
        </w:rPr>
      </w:pPr>
      <w:r w:rsidDel="00000000" w:rsidR="00000000" w:rsidRPr="00000000">
        <w:rPr>
          <w:color w:val="000000"/>
          <w:rtl w:val="0"/>
        </w:rPr>
        <w:t xml:space="preserve">Existența, în regiunea de Nord-Est, a unor companii/societăți comerciale cu activitate în domeniul transporturilor, care și-au exprimat intenția de a sprijini inițierea programului de Ingineria Transporturilor și a Traficului și de a contribui la dezvoltarea bazei materiale necesare pentru derularea acestuia în condiții optime:</w:t>
      </w:r>
    </w:p>
    <w:p w:rsidR="00000000" w:rsidDel="00000000" w:rsidP="00000000" w:rsidRDefault="00000000" w:rsidRPr="00000000" w14:paraId="00000261">
      <w:pPr>
        <w:pBdr>
          <w:top w:space="0" w:sz="0" w:val="nil"/>
          <w:left w:space="0" w:sz="0" w:val="nil"/>
          <w:bottom w:space="0" w:sz="0" w:val="nil"/>
          <w:right w:space="0" w:sz="0" w:val="nil"/>
          <w:between w:space="0" w:sz="0" w:val="nil"/>
        </w:pBdr>
        <w:spacing w:after="0" w:line="240" w:lineRule="auto"/>
        <w:ind w:left="1429" w:firstLine="0"/>
        <w:rPr>
          <w:color w:val="000000"/>
        </w:rPr>
      </w:pPr>
      <w:hyperlink r:id="rId43">
        <w:r w:rsidDel="00000000" w:rsidR="00000000" w:rsidRPr="00000000">
          <w:rPr>
            <w:i w:val="1"/>
            <w:iCs w:val="1"/>
            <w:color w:val="0563c1"/>
            <w:u w:val="single"/>
            <w:rtl w:val="0"/>
          </w:rPr>
          <w:t xml:space="preserve">Registrul Auto R</w:t>
        </w:r>
      </w:hyperlink>
      <w:r w:rsidDel="00000000" w:rsidR="00000000" w:rsidRPr="00000000">
        <w:rPr>
          <w:i w:val="1"/>
          <w:iCs w:val="1"/>
          <w:color w:val="0563c1"/>
          <w:u w:val="single"/>
          <w:rtl w:val="0"/>
        </w:rPr>
        <w:t xml:space="preserve">omân</w:t>
      </w:r>
      <w:r w:rsidDel="00000000" w:rsidR="00000000" w:rsidRPr="00000000">
        <w:rPr>
          <w:color w:val="000000"/>
          <w:rtl w:val="0"/>
        </w:rPr>
        <w:t xml:space="preserve">, instituție publică de interes național.</w:t>
      </w:r>
    </w:p>
    <w:p w:rsidR="00000000" w:rsidDel="00000000" w:rsidP="00000000" w:rsidRDefault="00000000" w:rsidRPr="00000000" w14:paraId="00000262">
      <w:pPr>
        <w:numPr>
          <w:ilvl w:val="0"/>
          <w:numId w:val="1"/>
        </w:numPr>
        <w:pBdr>
          <w:top w:space="0" w:sz="0" w:val="nil"/>
          <w:left w:space="0" w:sz="0" w:val="nil"/>
          <w:bottom w:space="0" w:sz="0" w:val="nil"/>
          <w:right w:space="0" w:sz="0" w:val="nil"/>
          <w:between w:space="0" w:sz="0" w:val="nil"/>
        </w:pBdr>
        <w:spacing w:after="0" w:line="240" w:lineRule="auto"/>
        <w:ind w:left="1429" w:hanging="360"/>
        <w:rPr/>
      </w:pPr>
      <w:r w:rsidDel="00000000" w:rsidR="00000000" w:rsidRPr="00000000">
        <w:rPr>
          <w:color w:val="000000"/>
          <w:rtl w:val="0"/>
        </w:rPr>
        <w:t xml:space="preserve">autoritate tehnică în domeniul omologării, certificării și inspecției vehiculelor;</w:t>
      </w:r>
      <w:r w:rsidDel="00000000" w:rsidR="00000000" w:rsidRPr="00000000">
        <w:rPr>
          <w:rtl w:val="0"/>
        </w:rPr>
      </w:r>
    </w:p>
    <w:p w:rsidR="00000000" w:rsidDel="00000000" w:rsidP="00000000" w:rsidRDefault="00000000" w:rsidRPr="00000000" w14:paraId="00000263">
      <w:pPr>
        <w:numPr>
          <w:ilvl w:val="0"/>
          <w:numId w:val="1"/>
        </w:numPr>
        <w:pBdr>
          <w:top w:space="0" w:sz="0" w:val="nil"/>
          <w:left w:space="0" w:sz="0" w:val="nil"/>
          <w:bottom w:space="0" w:sz="0" w:val="nil"/>
          <w:right w:space="0" w:sz="0" w:val="nil"/>
          <w:between w:space="0" w:sz="0" w:val="nil"/>
        </w:pBdr>
        <w:spacing w:after="0" w:line="240" w:lineRule="auto"/>
        <w:ind w:left="1429" w:hanging="360"/>
        <w:rPr/>
      </w:pPr>
      <w:r w:rsidDel="00000000" w:rsidR="00000000" w:rsidRPr="00000000">
        <w:rPr>
          <w:color w:val="000000"/>
          <w:rtl w:val="0"/>
        </w:rPr>
        <w:t xml:space="preserve">asigură respectarea standardelor de siguranță rutieră și protecția mediului;</w:t>
      </w:r>
      <w:r w:rsidDel="00000000" w:rsidR="00000000" w:rsidRPr="00000000">
        <w:rPr>
          <w:rtl w:val="0"/>
        </w:rPr>
      </w:r>
    </w:p>
    <w:p w:rsidR="00000000" w:rsidDel="00000000" w:rsidP="00000000" w:rsidRDefault="00000000" w:rsidRPr="00000000" w14:paraId="00000264">
      <w:pPr>
        <w:numPr>
          <w:ilvl w:val="0"/>
          <w:numId w:val="1"/>
        </w:numPr>
        <w:pBdr>
          <w:top w:space="0" w:sz="0" w:val="nil"/>
          <w:left w:space="0" w:sz="0" w:val="nil"/>
          <w:bottom w:space="0" w:sz="0" w:val="nil"/>
          <w:right w:space="0" w:sz="0" w:val="nil"/>
          <w:between w:space="0" w:sz="0" w:val="nil"/>
        </w:pBdr>
        <w:spacing w:after="0" w:line="240" w:lineRule="auto"/>
        <w:ind w:left="1429" w:hanging="360"/>
        <w:rPr>
          <w:color w:val="000000"/>
        </w:rPr>
      </w:pPr>
      <w:r w:rsidDel="00000000" w:rsidR="00000000" w:rsidRPr="00000000">
        <w:rPr>
          <w:color w:val="000000"/>
          <w:rtl w:val="0"/>
        </w:rPr>
        <w:t xml:space="preserve">rol esențial în reglementarea și monitorizarea parcului auto din România.</w:t>
      </w:r>
    </w:p>
    <w:p w:rsidR="00000000" w:rsidDel="00000000" w:rsidP="00000000" w:rsidRDefault="00000000" w:rsidRPr="00000000" w14:paraId="00000265">
      <w:pPr>
        <w:pBdr>
          <w:top w:space="0" w:sz="0" w:val="nil"/>
          <w:left w:space="0" w:sz="0" w:val="nil"/>
          <w:bottom w:space="0" w:sz="0" w:val="nil"/>
          <w:right w:space="0" w:sz="0" w:val="nil"/>
          <w:between w:space="0" w:sz="0" w:val="nil"/>
        </w:pBdr>
        <w:spacing w:after="0" w:line="240" w:lineRule="auto"/>
        <w:ind w:left="1429" w:firstLine="0"/>
        <w:rPr>
          <w:color w:val="000000"/>
        </w:rPr>
      </w:pPr>
      <w:hyperlink r:id="rId44">
        <w:r w:rsidDel="00000000" w:rsidR="00000000" w:rsidRPr="00000000">
          <w:rPr>
            <w:i w:val="1"/>
            <w:iCs w:val="1"/>
            <w:color w:val="0563c1"/>
            <w:u w:val="single"/>
            <w:rtl w:val="0"/>
          </w:rPr>
          <w:t xml:space="preserve">Compania de Transport Public Iași</w:t>
        </w:r>
      </w:hyperlink>
      <w:hyperlink r:id="rId45">
        <w:r w:rsidDel="00000000" w:rsidR="00000000" w:rsidRPr="00000000">
          <w:rPr>
            <w:color w:val="0563c1"/>
            <w:u w:val="single"/>
            <w:rtl w:val="0"/>
          </w:rPr>
          <w:t xml:space="preserve">,</w:t>
        </w:r>
      </w:hyperlink>
      <w:r w:rsidDel="00000000" w:rsidR="00000000" w:rsidRPr="00000000">
        <w:rPr>
          <w:color w:val="000000"/>
          <w:rtl w:val="0"/>
        </w:rPr>
        <w:t xml:space="preserve"> operator regional de transport public</w:t>
      </w:r>
    </w:p>
    <w:p w:rsidR="00000000" w:rsidDel="00000000" w:rsidP="00000000" w:rsidRDefault="00000000" w:rsidRPr="00000000" w14:paraId="00000266">
      <w:pPr>
        <w:numPr>
          <w:ilvl w:val="0"/>
          <w:numId w:val="1"/>
        </w:numPr>
        <w:pBdr>
          <w:top w:space="0" w:sz="0" w:val="nil"/>
          <w:left w:space="0" w:sz="0" w:val="nil"/>
          <w:bottom w:space="0" w:sz="0" w:val="nil"/>
          <w:right w:space="0" w:sz="0" w:val="nil"/>
          <w:between w:space="0" w:sz="0" w:val="nil"/>
        </w:pBdr>
        <w:spacing w:after="0" w:line="240" w:lineRule="auto"/>
        <w:ind w:left="1429" w:hanging="360"/>
        <w:rPr/>
      </w:pPr>
      <w:r w:rsidDel="00000000" w:rsidR="00000000" w:rsidRPr="00000000">
        <w:rPr>
          <w:color w:val="000000"/>
          <w:rtl w:val="0"/>
        </w:rPr>
        <w:t xml:space="preserve">asigură mobilitatea urbană și metropolitană prin rețele de transport public (autobuze și tramvaie);</w:t>
      </w:r>
      <w:r w:rsidDel="00000000" w:rsidR="00000000" w:rsidRPr="00000000">
        <w:rPr>
          <w:rtl w:val="0"/>
        </w:rPr>
      </w:r>
    </w:p>
    <w:p w:rsidR="00000000" w:rsidDel="00000000" w:rsidP="00000000" w:rsidRDefault="00000000" w:rsidRPr="00000000" w14:paraId="00000267">
      <w:pPr>
        <w:numPr>
          <w:ilvl w:val="0"/>
          <w:numId w:val="1"/>
        </w:numPr>
        <w:pBdr>
          <w:top w:space="0" w:sz="0" w:val="nil"/>
          <w:left w:space="0" w:sz="0" w:val="nil"/>
          <w:bottom w:space="0" w:sz="0" w:val="nil"/>
          <w:right w:space="0" w:sz="0" w:val="nil"/>
          <w:between w:space="0" w:sz="0" w:val="nil"/>
        </w:pBdr>
        <w:spacing w:after="0" w:line="240" w:lineRule="auto"/>
        <w:ind w:left="1429" w:hanging="360"/>
        <w:rPr/>
      </w:pPr>
      <w:r w:rsidDel="00000000" w:rsidR="00000000" w:rsidRPr="00000000">
        <w:rPr>
          <w:color w:val="000000"/>
          <w:rtl w:val="0"/>
        </w:rPr>
        <w:t xml:space="preserve">componentă esențială a infrastructurii de transport local;</w:t>
      </w:r>
      <w:r w:rsidDel="00000000" w:rsidR="00000000" w:rsidRPr="00000000">
        <w:rPr>
          <w:rtl w:val="0"/>
        </w:rPr>
      </w:r>
    </w:p>
    <w:p w:rsidR="00000000" w:rsidDel="00000000" w:rsidP="00000000" w:rsidRDefault="00000000" w:rsidRPr="00000000" w14:paraId="00000268">
      <w:pPr>
        <w:numPr>
          <w:ilvl w:val="0"/>
          <w:numId w:val="1"/>
        </w:numPr>
        <w:pBdr>
          <w:top w:space="0" w:sz="0" w:val="nil"/>
          <w:left w:space="0" w:sz="0" w:val="nil"/>
          <w:bottom w:space="0" w:sz="0" w:val="nil"/>
          <w:right w:space="0" w:sz="0" w:val="nil"/>
          <w:between w:space="0" w:sz="0" w:val="nil"/>
        </w:pBdr>
        <w:spacing w:after="60" w:line="240" w:lineRule="auto"/>
        <w:ind w:left="1429" w:hanging="360"/>
        <w:rPr>
          <w:color w:val="000000"/>
        </w:rPr>
      </w:pPr>
      <w:r w:rsidDel="00000000" w:rsidR="00000000" w:rsidRPr="00000000">
        <w:rPr>
          <w:color w:val="000000"/>
          <w:rtl w:val="0"/>
        </w:rPr>
        <w:t xml:space="preserve">implicată în modernizarea flotei și digitalizarea serviciilor pentru utilizatori.</w:t>
      </w:r>
    </w:p>
    <w:p w:rsidR="00000000" w:rsidDel="00000000" w:rsidP="00000000" w:rsidRDefault="00000000" w:rsidRPr="00000000" w14:paraId="00000269">
      <w:pPr>
        <w:spacing w:after="0" w:line="240" w:lineRule="auto"/>
        <w:ind w:left="1429" w:firstLine="0"/>
        <w:rPr/>
      </w:pPr>
      <w:hyperlink r:id="rId46">
        <w:r w:rsidDel="00000000" w:rsidR="00000000" w:rsidRPr="00000000">
          <w:rPr>
            <w:i w:val="1"/>
            <w:iCs w:val="1"/>
            <w:color w:val="0563c1"/>
            <w:u w:val="single"/>
            <w:rtl w:val="0"/>
          </w:rPr>
          <w:t xml:space="preserve">Sami-Trans</w:t>
        </w:r>
      </w:hyperlink>
      <w:r w:rsidDel="00000000" w:rsidR="00000000" w:rsidRPr="00000000">
        <w:rPr>
          <w:rtl w:val="0"/>
        </w:rPr>
        <w:t xml:space="preserve">, companie activă în domeniul transportului rutier</w:t>
      </w:r>
    </w:p>
    <w:p w:rsidR="00000000" w:rsidDel="00000000" w:rsidP="00000000" w:rsidRDefault="00000000" w:rsidRPr="00000000" w14:paraId="0000026A">
      <w:pPr>
        <w:numPr>
          <w:ilvl w:val="0"/>
          <w:numId w:val="1"/>
        </w:numPr>
        <w:pBdr>
          <w:top w:space="0" w:sz="0" w:val="nil"/>
          <w:left w:space="0" w:sz="0" w:val="nil"/>
          <w:bottom w:space="0" w:sz="0" w:val="nil"/>
          <w:right w:space="0" w:sz="0" w:val="nil"/>
          <w:between w:space="0" w:sz="0" w:val="nil"/>
        </w:pBdr>
        <w:spacing w:after="0" w:line="240" w:lineRule="auto"/>
        <w:ind w:left="1429" w:hanging="360"/>
        <w:rPr/>
      </w:pPr>
      <w:r w:rsidDel="00000000" w:rsidR="00000000" w:rsidRPr="00000000">
        <w:rPr>
          <w:color w:val="000000"/>
          <w:rtl w:val="0"/>
        </w:rPr>
        <w:t xml:space="preserve">operare de servicii de transport persoane la nivel național și internațional;</w:t>
      </w:r>
      <w:r w:rsidDel="00000000" w:rsidR="00000000" w:rsidRPr="00000000">
        <w:rPr>
          <w:rtl w:val="0"/>
        </w:rPr>
      </w:r>
    </w:p>
    <w:p w:rsidR="00000000" w:rsidDel="00000000" w:rsidP="00000000" w:rsidRDefault="00000000" w:rsidRPr="00000000" w14:paraId="0000026B">
      <w:pPr>
        <w:numPr>
          <w:ilvl w:val="0"/>
          <w:numId w:val="1"/>
        </w:numPr>
        <w:pBdr>
          <w:top w:space="0" w:sz="0" w:val="nil"/>
          <w:left w:space="0" w:sz="0" w:val="nil"/>
          <w:bottom w:space="0" w:sz="0" w:val="nil"/>
          <w:right w:space="0" w:sz="0" w:val="nil"/>
          <w:between w:space="0" w:sz="0" w:val="nil"/>
        </w:pBdr>
        <w:spacing w:after="0" w:line="240" w:lineRule="auto"/>
        <w:ind w:left="1429" w:hanging="360"/>
        <w:rPr/>
      </w:pPr>
      <w:r w:rsidDel="00000000" w:rsidR="00000000" w:rsidRPr="00000000">
        <w:rPr>
          <w:color w:val="000000"/>
          <w:rtl w:val="0"/>
        </w:rPr>
        <w:t xml:space="preserve">flotă modernă destinată transportului sigur și eficient;</w:t>
      </w:r>
      <w:r w:rsidDel="00000000" w:rsidR="00000000" w:rsidRPr="00000000">
        <w:rPr>
          <w:rtl w:val="0"/>
        </w:rPr>
      </w:r>
    </w:p>
    <w:p w:rsidR="00000000" w:rsidDel="00000000" w:rsidP="00000000" w:rsidRDefault="00000000" w:rsidRPr="00000000" w14:paraId="0000026C">
      <w:pPr>
        <w:numPr>
          <w:ilvl w:val="0"/>
          <w:numId w:val="1"/>
        </w:numPr>
        <w:pBdr>
          <w:top w:space="0" w:sz="0" w:val="nil"/>
          <w:left w:space="0" w:sz="0" w:val="nil"/>
          <w:bottom w:space="0" w:sz="0" w:val="nil"/>
          <w:right w:space="0" w:sz="0" w:val="nil"/>
          <w:between w:space="0" w:sz="0" w:val="nil"/>
        </w:pBdr>
        <w:spacing w:after="0" w:line="240" w:lineRule="auto"/>
        <w:ind w:left="1429" w:hanging="360"/>
        <w:rPr>
          <w:color w:val="000000"/>
        </w:rPr>
      </w:pPr>
      <w:r w:rsidDel="00000000" w:rsidR="00000000" w:rsidRPr="00000000">
        <w:rPr>
          <w:color w:val="000000"/>
          <w:rtl w:val="0"/>
        </w:rPr>
        <w:t xml:space="preserve">focus pe calitatea serviciilor și satisfacția clienților.</w:t>
      </w:r>
    </w:p>
    <w:p w:rsidR="00000000" w:rsidDel="00000000" w:rsidP="00000000" w:rsidRDefault="00000000" w:rsidRPr="00000000" w14:paraId="0000026D">
      <w:pPr>
        <w:spacing w:after="0" w:line="240" w:lineRule="auto"/>
        <w:ind w:left="1429" w:firstLine="0"/>
        <w:rPr/>
      </w:pPr>
      <w:hyperlink r:id="rId47">
        <w:r w:rsidDel="00000000" w:rsidR="00000000" w:rsidRPr="00000000">
          <w:rPr>
            <w:i w:val="1"/>
            <w:iCs w:val="1"/>
            <w:color w:val="0563c1"/>
            <w:u w:val="single"/>
            <w:rtl w:val="0"/>
          </w:rPr>
          <w:t xml:space="preserve">Austria Planung Transport Verkehr GmbH</w:t>
        </w:r>
      </w:hyperlink>
      <w:r w:rsidDel="00000000" w:rsidR="00000000" w:rsidRPr="00000000">
        <w:rPr>
          <w:i w:val="1"/>
          <w:iCs w:val="1"/>
          <w:rtl w:val="0"/>
        </w:rPr>
        <w:t xml:space="preserve">,</w:t>
      </w:r>
      <w:r w:rsidDel="00000000" w:rsidR="00000000" w:rsidRPr="00000000">
        <w:rPr>
          <w:rtl w:val="0"/>
        </w:rPr>
        <w:t xml:space="preserve"> companie internațională de consultanță în transport.</w:t>
      </w:r>
    </w:p>
    <w:p w:rsidR="00000000" w:rsidDel="00000000" w:rsidP="00000000" w:rsidRDefault="00000000" w:rsidRPr="00000000" w14:paraId="0000026E">
      <w:pPr>
        <w:numPr>
          <w:ilvl w:val="0"/>
          <w:numId w:val="1"/>
        </w:numPr>
        <w:pBdr>
          <w:top w:space="0" w:sz="0" w:val="nil"/>
          <w:left w:space="0" w:sz="0" w:val="nil"/>
          <w:bottom w:space="0" w:sz="0" w:val="nil"/>
          <w:right w:space="0" w:sz="0" w:val="nil"/>
          <w:between w:space="0" w:sz="0" w:val="nil"/>
        </w:pBdr>
        <w:spacing w:after="0" w:line="240" w:lineRule="auto"/>
        <w:ind w:left="1429" w:hanging="360"/>
        <w:rPr>
          <w:color w:val="000000"/>
        </w:rPr>
      </w:pPr>
      <w:r w:rsidDel="00000000" w:rsidR="00000000" w:rsidRPr="00000000">
        <w:rPr>
          <w:color w:val="000000"/>
          <w:rtl w:val="0"/>
        </w:rPr>
        <w:t xml:space="preserve">specializată în planificarea infrastructurii de transport și mobilitate urbană;</w:t>
      </w:r>
    </w:p>
    <w:p w:rsidR="00000000" w:rsidDel="00000000" w:rsidP="00000000" w:rsidRDefault="00000000" w:rsidRPr="00000000" w14:paraId="0000026F">
      <w:pPr>
        <w:numPr>
          <w:ilvl w:val="0"/>
          <w:numId w:val="1"/>
        </w:numPr>
        <w:pBdr>
          <w:top w:space="0" w:sz="0" w:val="nil"/>
          <w:left w:space="0" w:sz="0" w:val="nil"/>
          <w:bottom w:space="0" w:sz="0" w:val="nil"/>
          <w:right w:space="0" w:sz="0" w:val="nil"/>
          <w:between w:space="0" w:sz="0" w:val="nil"/>
        </w:pBdr>
        <w:spacing w:after="0" w:line="240" w:lineRule="auto"/>
        <w:ind w:left="1429" w:hanging="360"/>
        <w:rPr>
          <w:color w:val="000000"/>
        </w:rPr>
      </w:pPr>
      <w:r w:rsidDel="00000000" w:rsidR="00000000" w:rsidRPr="00000000">
        <w:rPr>
          <w:color w:val="000000"/>
          <w:rtl w:val="0"/>
        </w:rPr>
        <w:t xml:space="preserve">implicată în proiecte europene de dezvoltare sustenabilă a transportului;</w:t>
      </w:r>
    </w:p>
    <w:p w:rsidR="00000000" w:rsidDel="00000000" w:rsidP="00000000" w:rsidRDefault="00000000" w:rsidRPr="00000000" w14:paraId="00000270">
      <w:pPr>
        <w:numPr>
          <w:ilvl w:val="0"/>
          <w:numId w:val="1"/>
        </w:numPr>
        <w:pBdr>
          <w:top w:space="0" w:sz="0" w:val="nil"/>
          <w:left w:space="0" w:sz="0" w:val="nil"/>
          <w:bottom w:space="0" w:sz="0" w:val="nil"/>
          <w:right w:space="0" w:sz="0" w:val="nil"/>
          <w:between w:space="0" w:sz="0" w:val="nil"/>
        </w:pBdr>
        <w:spacing w:after="0" w:line="240" w:lineRule="auto"/>
        <w:ind w:left="1429" w:hanging="360"/>
        <w:rPr>
          <w:color w:val="000000"/>
        </w:rPr>
      </w:pPr>
      <w:r w:rsidDel="00000000" w:rsidR="00000000" w:rsidRPr="00000000">
        <w:rPr>
          <w:color w:val="000000"/>
          <w:rtl w:val="0"/>
        </w:rPr>
        <w:t xml:space="preserve">oferă expertiză în optimizarea traficului și dezvoltarea sistemelor integrate de mobilitate.</w:t>
      </w:r>
    </w:p>
    <w:p w:rsidR="00000000" w:rsidDel="00000000" w:rsidP="00000000" w:rsidRDefault="00000000" w:rsidRPr="00000000" w14:paraId="00000271">
      <w:pPr>
        <w:pBdr>
          <w:top w:space="0" w:sz="0" w:val="nil"/>
          <w:left w:space="0" w:sz="0" w:val="nil"/>
          <w:bottom w:space="0" w:sz="0" w:val="nil"/>
          <w:right w:space="0" w:sz="0" w:val="nil"/>
          <w:between w:space="0" w:sz="0" w:val="nil"/>
        </w:pBdr>
        <w:spacing w:after="0" w:line="240" w:lineRule="auto"/>
        <w:ind w:left="1429" w:firstLine="0"/>
        <w:rPr>
          <w:color w:val="000000"/>
        </w:rPr>
      </w:pPr>
      <w:hyperlink r:id="rId48">
        <w:r w:rsidDel="00000000" w:rsidR="00000000" w:rsidRPr="00000000">
          <w:rPr>
            <w:i w:val="1"/>
            <w:iCs w:val="1"/>
            <w:color w:val="0563c1"/>
            <w:u w:val="single"/>
            <w:rtl w:val="0"/>
          </w:rPr>
          <w:t xml:space="preserve">Ro-Tour</w:t>
        </w:r>
      </w:hyperlink>
      <w:r w:rsidDel="00000000" w:rsidR="00000000" w:rsidRPr="00000000">
        <w:rPr>
          <w:color w:val="000000"/>
          <w:rtl w:val="0"/>
        </w:rPr>
        <w:t xml:space="preserve">, companie românească de transport rutier de persoane.</w:t>
      </w:r>
    </w:p>
    <w:p w:rsidR="00000000" w:rsidDel="00000000" w:rsidP="00000000" w:rsidRDefault="00000000" w:rsidRPr="00000000" w14:paraId="00000272">
      <w:pPr>
        <w:numPr>
          <w:ilvl w:val="0"/>
          <w:numId w:val="1"/>
        </w:numPr>
        <w:pBdr>
          <w:top w:space="0" w:sz="0" w:val="nil"/>
          <w:left w:space="0" w:sz="0" w:val="nil"/>
          <w:bottom w:space="0" w:sz="0" w:val="nil"/>
          <w:right w:space="0" w:sz="0" w:val="nil"/>
          <w:between w:space="0" w:sz="0" w:val="nil"/>
        </w:pBdr>
        <w:spacing w:after="0" w:line="240" w:lineRule="auto"/>
        <w:ind w:left="1429" w:hanging="360"/>
        <w:rPr>
          <w:color w:val="000000"/>
        </w:rPr>
      </w:pPr>
      <w:r w:rsidDel="00000000" w:rsidR="00000000" w:rsidRPr="00000000">
        <w:rPr>
          <w:color w:val="000000"/>
          <w:rtl w:val="0"/>
        </w:rPr>
        <w:t xml:space="preserve">furnizor de servicii de transport intern și internațional pentru călători;</w:t>
      </w:r>
    </w:p>
    <w:p w:rsidR="00000000" w:rsidDel="00000000" w:rsidP="00000000" w:rsidRDefault="00000000" w:rsidRPr="00000000" w14:paraId="00000273">
      <w:pPr>
        <w:numPr>
          <w:ilvl w:val="0"/>
          <w:numId w:val="1"/>
        </w:numPr>
        <w:pBdr>
          <w:top w:space="0" w:sz="0" w:val="nil"/>
          <w:left w:space="0" w:sz="0" w:val="nil"/>
          <w:bottom w:space="0" w:sz="0" w:val="nil"/>
          <w:right w:space="0" w:sz="0" w:val="nil"/>
          <w:between w:space="0" w:sz="0" w:val="nil"/>
        </w:pBdr>
        <w:spacing w:after="0" w:line="240" w:lineRule="auto"/>
        <w:ind w:left="1429" w:hanging="360"/>
        <w:rPr>
          <w:color w:val="000000"/>
        </w:rPr>
      </w:pPr>
      <w:r w:rsidDel="00000000" w:rsidR="00000000" w:rsidRPr="00000000">
        <w:rPr>
          <w:color w:val="000000"/>
          <w:rtl w:val="0"/>
        </w:rPr>
        <w:t xml:space="preserve">operare de curse regulate și ocazionale, adaptate cerințelor pieței;</w:t>
      </w:r>
    </w:p>
    <w:p w:rsidR="00000000" w:rsidDel="00000000" w:rsidP="00000000" w:rsidRDefault="00000000" w:rsidRPr="00000000" w14:paraId="00000274">
      <w:pPr>
        <w:numPr>
          <w:ilvl w:val="0"/>
          <w:numId w:val="1"/>
        </w:numPr>
        <w:pBdr>
          <w:top w:space="0" w:sz="0" w:val="nil"/>
          <w:left w:space="0" w:sz="0" w:val="nil"/>
          <w:bottom w:space="0" w:sz="0" w:val="nil"/>
          <w:right w:space="0" w:sz="0" w:val="nil"/>
          <w:between w:space="0" w:sz="0" w:val="nil"/>
        </w:pBdr>
        <w:spacing w:after="0" w:line="240" w:lineRule="auto"/>
        <w:ind w:left="1429" w:hanging="360"/>
        <w:rPr>
          <w:color w:val="000000"/>
        </w:rPr>
      </w:pPr>
      <w:r w:rsidDel="00000000" w:rsidR="00000000" w:rsidRPr="00000000">
        <w:rPr>
          <w:color w:val="000000"/>
          <w:rtl w:val="0"/>
        </w:rPr>
        <w:t xml:space="preserve">orientare către siguranță, confort și eficiență în transport.</w:t>
      </w:r>
    </w:p>
    <w:p w:rsidR="00000000" w:rsidDel="00000000" w:rsidP="00000000" w:rsidRDefault="00000000" w:rsidRPr="00000000" w14:paraId="00000275">
      <w:pPr>
        <w:pBdr>
          <w:top w:space="0" w:sz="0" w:val="nil"/>
          <w:left w:space="0" w:sz="0" w:val="nil"/>
          <w:bottom w:space="0" w:sz="0" w:val="nil"/>
          <w:right w:space="0" w:sz="0" w:val="nil"/>
          <w:between w:space="0" w:sz="0" w:val="nil"/>
        </w:pBdr>
        <w:spacing w:after="0" w:line="240" w:lineRule="auto"/>
        <w:ind w:left="1429" w:firstLine="0"/>
        <w:rPr>
          <w:color w:val="000000"/>
        </w:rPr>
      </w:pPr>
      <w:hyperlink r:id="rId49">
        <w:r w:rsidDel="00000000" w:rsidR="00000000" w:rsidRPr="00000000">
          <w:rPr>
            <w:i w:val="1"/>
            <w:iCs w:val="1"/>
            <w:color w:val="0563c1"/>
            <w:u w:val="single"/>
            <w:rtl w:val="0"/>
          </w:rPr>
          <w:t xml:space="preserve">Teisa</w:t>
        </w:r>
      </w:hyperlink>
      <w:r w:rsidDel="00000000" w:rsidR="00000000" w:rsidRPr="00000000">
        <w:rPr>
          <w:color w:val="000000"/>
          <w:rtl w:val="0"/>
        </w:rPr>
        <w:t xml:space="preserve">, companie locală din Iași.</w:t>
      </w:r>
    </w:p>
    <w:p w:rsidR="00000000" w:rsidDel="00000000" w:rsidP="00000000" w:rsidRDefault="00000000" w:rsidRPr="00000000" w14:paraId="00000276">
      <w:pPr>
        <w:numPr>
          <w:ilvl w:val="0"/>
          <w:numId w:val="1"/>
        </w:numPr>
        <w:pBdr>
          <w:top w:space="0" w:sz="0" w:val="nil"/>
          <w:left w:space="0" w:sz="0" w:val="nil"/>
          <w:bottom w:space="0" w:sz="0" w:val="nil"/>
          <w:right w:space="0" w:sz="0" w:val="nil"/>
          <w:between w:space="0" w:sz="0" w:val="nil"/>
        </w:pBdr>
        <w:spacing w:after="0" w:line="240" w:lineRule="auto"/>
        <w:ind w:left="1429" w:hanging="360"/>
        <w:rPr>
          <w:color w:val="000000"/>
        </w:rPr>
      </w:pPr>
      <w:r w:rsidDel="00000000" w:rsidR="00000000" w:rsidRPr="00000000">
        <w:rPr>
          <w:color w:val="000000"/>
          <w:rtl w:val="0"/>
        </w:rPr>
        <w:t xml:space="preserve">activă în domeniul serviciilor și/sau producției la nivel regional;</w:t>
      </w:r>
    </w:p>
    <w:p w:rsidR="00000000" w:rsidDel="00000000" w:rsidP="00000000" w:rsidRDefault="00000000" w:rsidRPr="00000000" w14:paraId="00000277">
      <w:pPr>
        <w:numPr>
          <w:ilvl w:val="0"/>
          <w:numId w:val="1"/>
        </w:numPr>
        <w:pBdr>
          <w:top w:space="0" w:sz="0" w:val="nil"/>
          <w:left w:space="0" w:sz="0" w:val="nil"/>
          <w:bottom w:space="0" w:sz="0" w:val="nil"/>
          <w:right w:space="0" w:sz="0" w:val="nil"/>
          <w:between w:space="0" w:sz="0" w:val="nil"/>
        </w:pBdr>
        <w:spacing w:after="0" w:line="240" w:lineRule="auto"/>
        <w:ind w:left="1429" w:hanging="360"/>
        <w:rPr>
          <w:color w:val="000000"/>
        </w:rPr>
      </w:pPr>
      <w:r w:rsidDel="00000000" w:rsidR="00000000" w:rsidRPr="00000000">
        <w:rPr>
          <w:color w:val="000000"/>
          <w:rtl w:val="0"/>
        </w:rPr>
        <w:t xml:space="preserve">oferă soluții adaptate cerințelor pieței locale;</w:t>
      </w:r>
    </w:p>
    <w:p w:rsidR="00000000" w:rsidDel="00000000" w:rsidP="00000000" w:rsidRDefault="00000000" w:rsidRPr="00000000" w14:paraId="00000278">
      <w:pPr>
        <w:numPr>
          <w:ilvl w:val="0"/>
          <w:numId w:val="1"/>
        </w:numPr>
        <w:pBdr>
          <w:top w:space="0" w:sz="0" w:val="nil"/>
          <w:left w:space="0" w:sz="0" w:val="nil"/>
          <w:bottom w:space="0" w:sz="0" w:val="nil"/>
          <w:right w:space="0" w:sz="0" w:val="nil"/>
          <w:between w:space="0" w:sz="0" w:val="nil"/>
        </w:pBdr>
        <w:spacing w:after="0" w:line="240" w:lineRule="auto"/>
        <w:ind w:left="1429" w:hanging="357"/>
        <w:rPr>
          <w:color w:val="000000"/>
        </w:rPr>
      </w:pPr>
      <w:r w:rsidDel="00000000" w:rsidR="00000000" w:rsidRPr="00000000">
        <w:rPr>
          <w:color w:val="000000"/>
          <w:rtl w:val="0"/>
        </w:rPr>
        <w:t xml:space="preserve">contribuie la dezvoltarea mediului economic și la crearea de oportunități profesionale.</w:t>
      </w:r>
    </w:p>
    <w:p w:rsidR="00000000" w:rsidDel="00000000" w:rsidP="00000000" w:rsidRDefault="00000000" w:rsidRPr="00000000" w14:paraId="00000279">
      <w:pPr>
        <w:spacing w:after="0" w:line="240" w:lineRule="auto"/>
        <w:ind w:left="1077" w:firstLine="352"/>
        <w:jc w:val="both"/>
        <w:rPr>
          <w:rFonts w:ascii="Times New Roman" w:cs="Times New Roman" w:eastAsia="Times New Roman" w:hAnsi="Times New Roman"/>
          <w:sz w:val="24"/>
          <w:szCs w:val="24"/>
        </w:rPr>
      </w:pPr>
      <w:hyperlink r:id="rId50">
        <w:r w:rsidDel="00000000" w:rsidR="00000000" w:rsidRPr="00000000">
          <w:rPr>
            <w:i w:val="1"/>
            <w:iCs w:val="1"/>
            <w:color w:val="0563c1"/>
            <w:u w:val="single"/>
            <w:rtl w:val="0"/>
          </w:rPr>
          <w:t xml:space="preserve">C.F.R. S.C.R.L. Brașov S.A</w:t>
        </w:r>
      </w:hyperlink>
      <w:r w:rsidDel="00000000" w:rsidR="00000000" w:rsidRPr="00000000">
        <w:rPr>
          <w:i w:val="1"/>
          <w:iCs w:val="1"/>
          <w:color w:val="5b9bd5"/>
          <w:rtl w:val="0"/>
        </w:rPr>
        <w:t xml:space="preserve">.,</w:t>
      </w:r>
      <w:r w:rsidDel="00000000" w:rsidR="00000000" w:rsidRPr="00000000">
        <w:rPr>
          <w:color w:val="000000"/>
          <w:rtl w:val="0"/>
        </w:rPr>
        <w:t xml:space="preserve"> companie cu sediul central în municipiul Brașov, activă în domeniul transportului feroviar de persoane și marfă, cu experiență relevantă în exploatarea, întreținerea și managementul rețelelor feroviare, la nivel regional și național.</w:t>
      </w:r>
      <w:r w:rsidDel="00000000" w:rsidR="00000000" w:rsidRPr="00000000">
        <w:rPr>
          <w:rtl w:val="0"/>
        </w:rPr>
      </w:r>
    </w:p>
    <w:p w:rsidR="00000000" w:rsidDel="00000000" w:rsidP="00000000" w:rsidRDefault="00000000" w:rsidRPr="00000000" w14:paraId="0000027A">
      <w:pPr>
        <w:numPr>
          <w:ilvl w:val="0"/>
          <w:numId w:val="14"/>
        </w:numPr>
        <w:spacing w:after="0" w:line="240" w:lineRule="auto"/>
        <w:ind w:left="1437" w:hanging="360"/>
        <w:jc w:val="both"/>
        <w:rPr>
          <w:color w:val="000000"/>
        </w:rPr>
      </w:pPr>
      <w:r w:rsidDel="00000000" w:rsidR="00000000" w:rsidRPr="00000000">
        <w:rPr>
          <w:color w:val="000000"/>
          <w:rtl w:val="0"/>
        </w:rPr>
        <w:t xml:space="preserve">operator economic cu activitate constantă în sectorul transportului feroviar, implicat direct în gestionarea circulației trenurilor, mentenanța materialului rulant și a infrastructurii feroviare, contribuind la siguranța și eficiența transporturilor la nivel regional;</w:t>
      </w:r>
    </w:p>
    <w:p w:rsidR="00000000" w:rsidDel="00000000" w:rsidP="00000000" w:rsidRDefault="00000000" w:rsidRPr="00000000" w14:paraId="0000027B">
      <w:pPr>
        <w:numPr>
          <w:ilvl w:val="0"/>
          <w:numId w:val="14"/>
        </w:numPr>
        <w:spacing w:after="0" w:line="240" w:lineRule="auto"/>
        <w:ind w:left="1437" w:hanging="360"/>
        <w:jc w:val="both"/>
        <w:rPr>
          <w:color w:val="000000"/>
        </w:rPr>
      </w:pPr>
      <w:r w:rsidDel="00000000" w:rsidR="00000000" w:rsidRPr="00000000">
        <w:rPr>
          <w:color w:val="000000"/>
          <w:rtl w:val="0"/>
        </w:rPr>
        <w:t xml:space="preserve">furnizor de servicii integrate de transport feroviar, incluzând planificarea și optimizarea traseelor, monitorizarea fluxurilor de trafic feroviar, întreținerea tehnică a vagoanelor și locomotivelor, precum și respectarea normelor naționale și europene privind siguranța și exploatarea căilor ferate;</w:t>
      </w:r>
    </w:p>
    <w:p w:rsidR="00000000" w:rsidDel="00000000" w:rsidP="00000000" w:rsidRDefault="00000000" w:rsidRPr="00000000" w14:paraId="0000027C">
      <w:pPr>
        <w:numPr>
          <w:ilvl w:val="0"/>
          <w:numId w:val="1"/>
        </w:numPr>
        <w:pBdr>
          <w:top w:space="0" w:sz="0" w:val="nil"/>
          <w:left w:space="0" w:sz="0" w:val="nil"/>
          <w:bottom w:space="0" w:sz="0" w:val="nil"/>
          <w:right w:space="0" w:sz="0" w:val="nil"/>
          <w:between w:space="0" w:sz="0" w:val="nil"/>
        </w:pBdr>
        <w:spacing w:after="0" w:line="240" w:lineRule="auto"/>
        <w:ind w:left="0" w:firstLine="567"/>
        <w:jc w:val="both"/>
        <w:rPr>
          <w:color w:val="000000"/>
        </w:rPr>
      </w:pPr>
      <w:r w:rsidDel="00000000" w:rsidR="00000000" w:rsidRPr="00000000">
        <w:rPr>
          <w:color w:val="000000"/>
          <w:rtl w:val="0"/>
        </w:rPr>
        <w:t xml:space="preserve">Lipsa de specialiști cu pregătire universitară pentru completarea personalului din companiile cu activitate în domeniul transporturilor: inginer sisteme de transport operațional, specialist reglementări/cărți de identitate vehicule/ verificări tehnice înmatriculare/inspecţii tehnice/ omologări oficiale, specialist prestații vehicule, inginer autovehicule rutiere, dat fiind faptul că în regiunea de Nord-Est nici o universitate nu organizează programe de studii în domeniul Ingineria Transporturilor.</w:t>
      </w:r>
    </w:p>
    <w:p w:rsidR="00000000" w:rsidDel="00000000" w:rsidP="00000000" w:rsidRDefault="00000000" w:rsidRPr="00000000" w14:paraId="0000027D">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rtl w:val="0"/>
        </w:rPr>
      </w:r>
    </w:p>
    <w:p w:rsidR="00000000" w:rsidDel="00000000" w:rsidP="00000000" w:rsidRDefault="00000000" w:rsidRPr="00000000" w14:paraId="0000027E">
      <w:pPr>
        <w:pBdr>
          <w:top w:space="0" w:sz="0" w:val="nil"/>
          <w:left w:space="0" w:sz="0" w:val="nil"/>
          <w:bottom w:space="0" w:sz="0" w:val="nil"/>
          <w:right w:space="0" w:sz="0" w:val="nil"/>
          <w:between w:space="0" w:sz="0" w:val="nil"/>
        </w:pBdr>
        <w:spacing w:after="0" w:lineRule="auto"/>
        <w:ind w:firstLine="567"/>
        <w:rPr>
          <w:b w:val="1"/>
          <w:bCs w:val="1"/>
          <w:i w:val="1"/>
          <w:iCs w:val="1"/>
          <w:color w:val="000000"/>
        </w:rPr>
      </w:pPr>
      <w:r w:rsidDel="00000000" w:rsidR="00000000" w:rsidRPr="00000000">
        <w:rPr>
          <w:b w:val="1"/>
          <w:bCs w:val="1"/>
          <w:i w:val="1"/>
          <w:iCs w:val="1"/>
          <w:color w:val="000000"/>
          <w:rtl w:val="0"/>
        </w:rPr>
        <w:t xml:space="preserve">I.3.2. Implicarea părților interesate. </w:t>
      </w:r>
    </w:p>
    <w:p w:rsidR="00000000" w:rsidDel="00000000" w:rsidP="00000000" w:rsidRDefault="00000000" w:rsidRPr="00000000" w14:paraId="0000027F">
      <w:pPr>
        <w:pBdr>
          <w:top w:space="0" w:sz="0" w:val="nil"/>
          <w:left w:space="0" w:sz="0" w:val="nil"/>
          <w:bottom w:space="0" w:sz="0" w:val="nil"/>
          <w:right w:space="0" w:sz="0" w:val="nil"/>
          <w:between w:space="0" w:sz="0" w:val="nil"/>
        </w:pBdr>
        <w:spacing w:after="0" w:lineRule="auto"/>
        <w:ind w:firstLine="567"/>
        <w:jc w:val="both"/>
        <w:rPr>
          <w:color w:val="000000"/>
        </w:rPr>
      </w:pPr>
      <w:r w:rsidDel="00000000" w:rsidR="00000000" w:rsidRPr="00000000">
        <w:rPr>
          <w:color w:val="000000"/>
          <w:rtl w:val="0"/>
        </w:rPr>
        <w:t xml:space="preserve">Programul de studii universitare de licență Ingineria Transporturilor și traficului răspunde unor cerințe explicite, identificate pe piața muncii din domeniu, cu ocazia discuțiilor purtate în ultima perioadă cu partenerii din mediul economic ai Facultății de Mecanică, respectiv cu reprezentanții companiilor RAR, CTP Iași, Sami-Trans</w:t>
      </w:r>
      <w:r w:rsidDel="00000000" w:rsidR="00000000" w:rsidRPr="00000000">
        <w:rPr>
          <w:color w:val="000000"/>
          <w:sz w:val="24"/>
          <w:szCs w:val="24"/>
          <w:rtl w:val="0"/>
        </w:rPr>
        <w:t xml:space="preserve">, </w:t>
      </w:r>
      <w:r w:rsidDel="00000000" w:rsidR="00000000" w:rsidRPr="00000000">
        <w:rPr>
          <w:color w:val="000000"/>
          <w:rtl w:val="0"/>
        </w:rPr>
        <w:t xml:space="preserve">Teisa Autotrans, Teisa Travel,  Ro-Tour, C.F.R. SCRL Brasov, PTV Austria Planung Transport Verkehr.</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563c1"/>
          <w:sz w:val="24"/>
          <w:szCs w:val="24"/>
          <w:u w:val="single"/>
          <w:rtl w:val="0"/>
        </w:rPr>
        <w:t xml:space="preserve"> </w:t>
      </w:r>
      <w:r w:rsidDel="00000000" w:rsidR="00000000" w:rsidRPr="00000000">
        <w:rPr>
          <w:rtl w:val="0"/>
        </w:rPr>
      </w:r>
    </w:p>
    <w:p w:rsidR="00000000" w:rsidDel="00000000" w:rsidP="00000000" w:rsidRDefault="00000000" w:rsidRPr="00000000" w14:paraId="00000280">
      <w:pPr>
        <w:pBdr>
          <w:top w:space="0" w:sz="0" w:val="nil"/>
          <w:left w:space="0" w:sz="0" w:val="nil"/>
          <w:bottom w:space="0" w:sz="0" w:val="nil"/>
          <w:right w:space="0" w:sz="0" w:val="nil"/>
          <w:between w:space="0" w:sz="0" w:val="nil"/>
        </w:pBdr>
        <w:spacing w:after="0" w:lineRule="auto"/>
        <w:ind w:firstLine="567"/>
        <w:jc w:val="both"/>
        <w:rPr>
          <w:color w:val="000000"/>
        </w:rPr>
      </w:pPr>
      <w:r w:rsidDel="00000000" w:rsidR="00000000" w:rsidRPr="00000000">
        <w:rPr>
          <w:rtl w:val="0"/>
        </w:rPr>
      </w:r>
    </w:p>
    <w:p w:rsidR="00000000" w:rsidDel="00000000" w:rsidP="00000000" w:rsidRDefault="00000000" w:rsidRPr="00000000" w14:paraId="00000281">
      <w:pPr>
        <w:pBdr>
          <w:top w:space="0" w:sz="0" w:val="nil"/>
          <w:left w:space="0" w:sz="0" w:val="nil"/>
          <w:bottom w:space="0" w:sz="0" w:val="nil"/>
          <w:right w:space="0" w:sz="0" w:val="nil"/>
          <w:between w:space="0" w:sz="0" w:val="nil"/>
        </w:pBdr>
        <w:spacing w:after="0" w:lineRule="auto"/>
        <w:ind w:firstLine="567"/>
        <w:jc w:val="both"/>
        <w:rPr>
          <w:color w:val="000000"/>
        </w:rPr>
      </w:pPr>
      <w:r w:rsidDel="00000000" w:rsidR="00000000" w:rsidRPr="00000000">
        <w:rPr>
          <w:color w:val="000000"/>
          <w:rtl w:val="0"/>
        </w:rPr>
        <w:t xml:space="preserve">Considerăm că există o oportunitate reală pentru TUIASI, în particular pentru Facultatea de Mecanică, de a iniția un program de licență în domeniul Ingineria transporturilor, având în vedere cerințele exprimate de reprezentanții pieței muncii din domeniu, a lipsei de angajați cu pregătire universitară din companiile interesate, dar și în contextul creșterii atractivității universității/facultății pentru elevi, potențiali candidați la admitere. </w:t>
      </w:r>
    </w:p>
    <w:p w:rsidR="00000000" w:rsidDel="00000000" w:rsidP="00000000" w:rsidRDefault="00000000" w:rsidRPr="00000000" w14:paraId="00000282">
      <w:pPr>
        <w:pBdr>
          <w:top w:space="0" w:sz="0" w:val="nil"/>
          <w:left w:space="0" w:sz="0" w:val="nil"/>
          <w:bottom w:space="0" w:sz="0" w:val="nil"/>
          <w:right w:space="0" w:sz="0" w:val="nil"/>
          <w:between w:space="0" w:sz="0" w:val="nil"/>
        </w:pBdr>
        <w:spacing w:after="0" w:lineRule="auto"/>
        <w:jc w:val="both"/>
        <w:rPr>
          <w:color w:val="000000"/>
        </w:rPr>
      </w:pPr>
      <w:r w:rsidDel="00000000" w:rsidR="00000000" w:rsidRPr="00000000">
        <w:rPr>
          <w:color w:val="000000"/>
          <w:rtl w:val="0"/>
        </w:rPr>
        <w:t xml:space="preserve">Având în vedere aspectele menționate, Facultatea de Mecanică, prin Departamentul de Inginerie Mecanică și Autovehicule Rutiere a parcurs etapele necesare inițierii unui program nou de studii în universitate, conform prevederilor Cartei TUIASI și în acord cu strategia de dezvoltare a facultății (</w:t>
      </w:r>
      <w:hyperlink r:id="rId51">
        <w:r w:rsidDel="00000000" w:rsidR="00000000" w:rsidRPr="00000000">
          <w:rPr>
            <w:color w:val="0563c1"/>
            <w:u w:val="single"/>
            <w:rtl w:val="0"/>
          </w:rPr>
          <w:t xml:space="preserve">Plan operațional Facultatea de Mecanică</w:t>
        </w:r>
      </w:hyperlink>
      <w:r w:rsidDel="00000000" w:rsidR="00000000" w:rsidRPr="00000000">
        <w:rPr>
          <w:color w:val="000000"/>
          <w:rtl w:val="0"/>
        </w:rPr>
        <w:t xml:space="preserve">). Prin Hotărîrea Consiliului FM din 27.01.2026 s-a avizat dosarul de inițiere a programului de studii ITT și componența echipei de elaborare a documentațiilor pentru ANC și ARACIS. Dosarul a fost apoi avizat de Consiliul de Administrație al TUIASI, iar demersul de inițiere s-a finalizat prin aprobarea și emiterea de către Senatul universitar a </w:t>
      </w:r>
      <w:r w:rsidDel="00000000" w:rsidR="00000000" w:rsidRPr="00000000">
        <w:rPr>
          <w:color w:val="000000"/>
          <w:highlight w:val="yellow"/>
          <w:rtl w:val="0"/>
        </w:rPr>
        <w:t xml:space="preserve">HS 017 din 06.02.2026</w:t>
      </w:r>
      <w:r w:rsidDel="00000000" w:rsidR="00000000" w:rsidRPr="00000000">
        <w:rPr>
          <w:color w:val="ff0000"/>
          <w:rtl w:val="0"/>
        </w:rPr>
        <w:t xml:space="preserve">. </w:t>
      </w:r>
      <w:r w:rsidDel="00000000" w:rsidR="00000000" w:rsidRPr="00000000">
        <w:rPr>
          <w:rtl w:val="0"/>
        </w:rPr>
      </w:r>
    </w:p>
    <w:p w:rsidR="00000000" w:rsidDel="00000000" w:rsidP="00000000" w:rsidRDefault="00000000" w:rsidRPr="00000000" w14:paraId="00000283">
      <w:pPr>
        <w:tabs>
          <w:tab w:val="left" w:leader="none" w:pos="567"/>
          <w:tab w:val="center" w:leader="none" w:pos="4153"/>
          <w:tab w:val="right" w:leader="none" w:pos="8306"/>
        </w:tabs>
        <w:spacing w:after="0" w:lineRule="auto"/>
        <w:jc w:val="both"/>
        <w:rPr/>
      </w:pPr>
      <w:r w:rsidDel="00000000" w:rsidR="00000000" w:rsidRPr="00000000">
        <w:rPr>
          <w:rtl w:val="0"/>
        </w:rPr>
        <w:t xml:space="preserve">În etapa următoare a fost transmisă la Autoritatea Națională pentru Calificări (ANC) documentația necesară înscrierii calificării Ingineria transporturilor și a traficului, care a inclus și </w:t>
      </w:r>
      <w:r w:rsidDel="00000000" w:rsidR="00000000" w:rsidRPr="00000000">
        <w:rPr>
          <w:color w:val="000000"/>
          <w:rtl w:val="0"/>
        </w:rPr>
        <w:t xml:space="preserve">scrisorile de susținere</w:t>
      </w:r>
      <w:r w:rsidDel="00000000" w:rsidR="00000000" w:rsidRPr="00000000">
        <w:rPr>
          <w:rtl w:val="0"/>
        </w:rPr>
        <w:t xml:space="preserve"> </w:t>
      </w:r>
      <w:r w:rsidDel="00000000" w:rsidR="00000000" w:rsidRPr="00000000">
        <w:rPr>
          <w:highlight w:val="yellow"/>
          <w:rtl w:val="0"/>
        </w:rPr>
        <w:t xml:space="preserve">(Anexa I.3.2)</w:t>
      </w:r>
      <w:r w:rsidDel="00000000" w:rsidR="00000000" w:rsidRPr="00000000">
        <w:rPr>
          <w:rtl w:val="0"/>
        </w:rPr>
        <w:t xml:space="preserve"> a înființării programului, transmise de către companiile interesate. Validarea înscrierii calificării a fost transmisă de către ANC sub forma Adeverintei</w:t>
      </w:r>
      <w:r w:rsidDel="00000000" w:rsidR="00000000" w:rsidRPr="00000000">
        <w:rPr>
          <w:color w:val="ff0000"/>
          <w:rtl w:val="0"/>
        </w:rPr>
        <w:t xml:space="preserve"> </w:t>
      </w:r>
      <w:r w:rsidDel="00000000" w:rsidR="00000000" w:rsidRPr="00000000">
        <w:rPr>
          <w:highlight w:val="yellow"/>
          <w:rtl w:val="0"/>
        </w:rPr>
        <w:t xml:space="preserve">ANC nr. 4027/02.03.2026</w:t>
      </w:r>
      <w:r w:rsidDel="00000000" w:rsidR="00000000" w:rsidRPr="00000000">
        <w:rPr>
          <w:rtl w:val="0"/>
        </w:rPr>
        <w:t xml:space="preserve">. Ocupațiile vizate - 214493 Inginer sisteme de transport operational, 214441 Specialist reglementări/ cărţi de identitate vehicule/ verificări tehnice înmatriculare/inspecţii tehnice/ omologări oficiale, 214442: Specialist prestatii vehicule, 214412 Inginer autovehicule rutiere. </w:t>
      </w:r>
    </w:p>
    <w:p w:rsidR="00000000" w:rsidDel="00000000" w:rsidP="00000000" w:rsidRDefault="00000000" w:rsidRPr="00000000" w14:paraId="00000284">
      <w:pPr>
        <w:spacing w:after="0" w:lineRule="auto"/>
        <w:ind w:firstLine="562"/>
        <w:jc w:val="both"/>
        <w:rPr/>
      </w:pPr>
      <w:r w:rsidDel="00000000" w:rsidR="00000000" w:rsidRPr="00000000">
        <w:rPr>
          <w:rtl w:val="0"/>
        </w:rPr>
        <w:t xml:space="preserve">Susţinerea disciplinelor de specialitate din planul de învăţământ după care funcţionează programul de studii </w:t>
      </w:r>
      <w:r w:rsidDel="00000000" w:rsidR="00000000" w:rsidRPr="00000000">
        <w:rPr>
          <w:i w:val="1"/>
          <w:iCs w:val="1"/>
          <w:rtl w:val="0"/>
        </w:rPr>
        <w:t xml:space="preserve">Ingineria Transporturilor și a Traficului (ITT)</w:t>
      </w:r>
      <w:r w:rsidDel="00000000" w:rsidR="00000000" w:rsidRPr="00000000">
        <w:rPr>
          <w:rtl w:val="0"/>
        </w:rPr>
        <w:t xml:space="preserve">, este asigurată de Departamentul de Inginerie Mecanică și Autovehicule Rutiere din cadrul Facultăţii de Mecanică. Programul de studii </w:t>
      </w:r>
      <w:r w:rsidDel="00000000" w:rsidR="00000000" w:rsidRPr="00000000">
        <w:rPr>
          <w:i w:val="1"/>
          <w:iCs w:val="1"/>
          <w:rtl w:val="0"/>
        </w:rPr>
        <w:t xml:space="preserve">Ingineria Transporturilor și a Traficului (ITT) </w:t>
      </w:r>
      <w:r w:rsidDel="00000000" w:rsidR="00000000" w:rsidRPr="00000000">
        <w:rPr>
          <w:rtl w:val="0"/>
        </w:rPr>
        <w:t xml:space="preserve">urmărește formarea de ingineri care să stăpânească conceptele fundamentale ale științelor inginerești în domeniul transporturilor, să analizeze, proiecteze și optimizeze sistemele de transport și fluxuri de trafic, să utilizeze tehnologii moderne pentru monitorizarea, modelarea și gestionarea mobilității și să administreze eficient resursele implicate în planificarea și operarea infrastructurii de transport. Structura planului de învătământ este organizată logic și coerent, îmbinând în mod echilibrat activitățile teoretice cu cele practice, astfel încât să asigure o pregătire interdisciplinară solidă în domenii precum infrastructura rutieră, siguranța circulației, logistică și sisteme inteligente de transport, precum și expertiza accidentelor și evaluarea riscurilor.</w:t>
      </w:r>
    </w:p>
    <w:p w:rsidR="00000000" w:rsidDel="00000000" w:rsidP="00000000" w:rsidRDefault="00000000" w:rsidRPr="00000000" w14:paraId="00000285">
      <w:pPr>
        <w:spacing w:after="0" w:lineRule="auto"/>
        <w:ind w:firstLine="720"/>
        <w:jc w:val="both"/>
        <w:rPr/>
      </w:pPr>
      <w:r w:rsidDel="00000000" w:rsidR="00000000" w:rsidRPr="00000000">
        <w:rPr>
          <w:rtl w:val="0"/>
        </w:rPr>
        <w:t xml:space="preserve">Activitatea de cercetare a cadrelor didactice implicate în program este intensă și recunoscută prin soluții tehnice implementate în industrie, publicații în reviste internaționale și naționale cotate, participări la conferințe de specialitate, brevete de invenție și tratate tehnice. Această experiență de cercetare, combinată cu baza materială modernă și expertiza didactică, constituie un argument solid al calității superioare a pregătirii oferite studenților. Pe de altă parte, legat de acest domeniu, colectivul de cadre didactice a avut şi are o activitate de cercetare intensă, pusă în evidenţă prin rezultate şi soluţii tehnice implementate în industria de profil, precum şi prin publicaţii în reviste cotate în diverse baze de date, reviste recunoscute CNCSIS, volume ale manifestărilor ştiinţifice naţionale şi internaţionale, brevete de invenţie şi tratate de specialitate.</w:t>
      </w:r>
    </w:p>
    <w:p w:rsidR="00000000" w:rsidDel="00000000" w:rsidP="00000000" w:rsidRDefault="00000000" w:rsidRPr="00000000" w14:paraId="00000286">
      <w:pPr>
        <w:tabs>
          <w:tab w:val="left" w:leader="none" w:pos="567"/>
          <w:tab w:val="center" w:leader="none" w:pos="4153"/>
          <w:tab w:val="right" w:leader="none" w:pos="8306"/>
        </w:tabs>
        <w:spacing w:after="0" w:lineRule="auto"/>
        <w:jc w:val="both"/>
        <w:rPr>
          <w:color w:val="000000"/>
        </w:rPr>
      </w:pPr>
      <w:r w:rsidDel="00000000" w:rsidR="00000000" w:rsidRPr="00000000">
        <w:rPr>
          <w:rtl w:val="0"/>
        </w:rPr>
        <w:tab/>
        <w:tab/>
        <w:t xml:space="preserve">Planul de învățământ ITT</w:t>
      </w:r>
      <w:r w:rsidDel="00000000" w:rsidR="00000000" w:rsidRPr="00000000">
        <w:rPr>
          <w:color w:val="0070c0"/>
          <w:rtl w:val="0"/>
        </w:rPr>
        <w:t xml:space="preserve"> </w:t>
      </w:r>
      <w:r w:rsidDel="00000000" w:rsidR="00000000" w:rsidRPr="00000000">
        <w:rPr>
          <w:color w:val="000000"/>
          <w:rtl w:val="0"/>
        </w:rPr>
        <w:t xml:space="preserve">a fost structurat în conformitate cu Standardele specifice ARACIS în vigoare și include discipline fundamentale, menite să asigure baza pregătirii inginerești în domeniul transporturilor și al sistemelor de trafic. Acesta cuprinde discipline de specialitate, orientate spre formarea competențelor necesare în proiectarea, organizarea, operarea și optimizarea sistemelor de transport rutier, feroviar, urban și intermodal, precum și în managementul traficului și al mobilității. </w:t>
      </w:r>
    </w:p>
    <w:p w:rsidR="00000000" w:rsidDel="00000000" w:rsidP="00000000" w:rsidRDefault="00000000" w:rsidRPr="00000000" w14:paraId="00000287">
      <w:pPr>
        <w:tabs>
          <w:tab w:val="left" w:leader="none" w:pos="567"/>
          <w:tab w:val="center" w:leader="none" w:pos="4153"/>
          <w:tab w:val="right" w:leader="none" w:pos="8306"/>
        </w:tabs>
        <w:spacing w:after="0" w:lineRule="auto"/>
        <w:jc w:val="both"/>
        <w:rPr>
          <w:color w:val="000000"/>
        </w:rPr>
      </w:pPr>
      <w:r w:rsidDel="00000000" w:rsidR="00000000" w:rsidRPr="00000000">
        <w:rPr>
          <w:color w:val="000000"/>
          <w:rtl w:val="0"/>
        </w:rPr>
        <w:tab/>
        <w:t xml:space="preserve">De asemenea, planul de învățământ include discipline complementare, care contribuie la dezvoltarea competențelor transversale și la formarea unei viziuni integrate asupra domeniului, facilitând astfel inserția absolvenților pe piața muncii și adaptarea acestora la cerințele dinamice ale sectorului transporturilor.</w:t>
      </w:r>
    </w:p>
    <w:p w:rsidR="00000000" w:rsidDel="00000000" w:rsidP="00000000" w:rsidRDefault="00000000" w:rsidRPr="00000000" w14:paraId="00000288">
      <w:pPr>
        <w:tabs>
          <w:tab w:val="left" w:leader="none" w:pos="567"/>
          <w:tab w:val="center" w:leader="none" w:pos="4153"/>
          <w:tab w:val="right" w:leader="none" w:pos="8306"/>
        </w:tabs>
        <w:spacing w:after="0" w:lineRule="auto"/>
        <w:jc w:val="both"/>
        <w:rPr>
          <w:color w:val="000000"/>
        </w:rPr>
      </w:pPr>
      <w:r w:rsidDel="00000000" w:rsidR="00000000" w:rsidRPr="00000000">
        <w:rPr>
          <w:rtl w:val="0"/>
        </w:rPr>
      </w:r>
    </w:p>
    <w:p w:rsidR="00000000" w:rsidDel="00000000" w:rsidP="00000000" w:rsidRDefault="00000000" w:rsidRPr="00000000" w14:paraId="00000289">
      <w:pPr>
        <w:tabs>
          <w:tab w:val="left" w:leader="none" w:pos="567"/>
          <w:tab w:val="center" w:leader="none" w:pos="4153"/>
          <w:tab w:val="right" w:leader="none" w:pos="8306"/>
        </w:tabs>
        <w:spacing w:after="0" w:lineRule="auto"/>
        <w:jc w:val="both"/>
        <w:rPr>
          <w:color w:val="000000"/>
        </w:rPr>
      </w:pPr>
      <w:r w:rsidDel="00000000" w:rsidR="00000000" w:rsidRPr="00000000">
        <w:rPr>
          <w:rtl w:val="0"/>
        </w:rPr>
      </w:r>
    </w:p>
    <w:p w:rsidR="00000000" w:rsidDel="00000000" w:rsidP="00000000" w:rsidRDefault="00000000" w:rsidRPr="00000000" w14:paraId="0000028A">
      <w:pPr>
        <w:tabs>
          <w:tab w:val="left" w:leader="none" w:pos="567"/>
          <w:tab w:val="center" w:leader="none" w:pos="4153"/>
          <w:tab w:val="right" w:leader="none" w:pos="8306"/>
        </w:tabs>
        <w:spacing w:after="0" w:line="240" w:lineRule="auto"/>
        <w:jc w:val="both"/>
        <w:rPr>
          <w:color w:val="000000"/>
        </w:rPr>
      </w:pPr>
      <w:r w:rsidDel="00000000" w:rsidR="00000000" w:rsidRPr="00000000">
        <w:rPr>
          <w:rtl w:val="0"/>
        </w:rPr>
      </w:r>
    </w:p>
    <w:p w:rsidR="00000000" w:rsidDel="00000000" w:rsidP="00000000" w:rsidRDefault="00000000" w:rsidRPr="00000000" w14:paraId="0000028B">
      <w:pPr>
        <w:tabs>
          <w:tab w:val="left" w:leader="none" w:pos="567"/>
          <w:tab w:val="center" w:leader="none" w:pos="4153"/>
          <w:tab w:val="right" w:leader="none" w:pos="8306"/>
        </w:tabs>
        <w:spacing w:after="0" w:line="240" w:lineRule="auto"/>
        <w:jc w:val="both"/>
        <w:rPr>
          <w:color w:val="000000"/>
        </w:rPr>
      </w:pPr>
      <w:r w:rsidDel="00000000" w:rsidR="00000000" w:rsidRPr="00000000">
        <w:rPr>
          <w:rtl w:val="0"/>
        </w:rPr>
      </w:r>
    </w:p>
    <w:p w:rsidR="00000000" w:rsidDel="00000000" w:rsidP="00000000" w:rsidRDefault="00000000" w:rsidRPr="00000000" w14:paraId="0000028C">
      <w:pPr>
        <w:tabs>
          <w:tab w:val="left" w:leader="none" w:pos="567"/>
          <w:tab w:val="center" w:leader="none" w:pos="4153"/>
          <w:tab w:val="right" w:leader="none" w:pos="8306"/>
        </w:tabs>
        <w:spacing w:after="0" w:line="240" w:lineRule="auto"/>
        <w:jc w:val="both"/>
        <w:rPr>
          <w:color w:val="000000"/>
        </w:rPr>
      </w:pPr>
      <w:r w:rsidDel="00000000" w:rsidR="00000000" w:rsidRPr="00000000">
        <w:rPr>
          <w:rtl w:val="0"/>
        </w:rPr>
      </w:r>
    </w:p>
    <w:p w:rsidR="00000000" w:rsidDel="00000000" w:rsidP="00000000" w:rsidRDefault="00000000" w:rsidRPr="00000000" w14:paraId="0000028D">
      <w:pPr>
        <w:tabs>
          <w:tab w:val="left" w:leader="none" w:pos="567"/>
          <w:tab w:val="center" w:leader="none" w:pos="4153"/>
          <w:tab w:val="right" w:leader="none" w:pos="8306"/>
        </w:tabs>
        <w:spacing w:after="0" w:line="240" w:lineRule="auto"/>
        <w:jc w:val="both"/>
        <w:rPr>
          <w:color w:val="000000"/>
          <w:sz w:val="8"/>
          <w:szCs w:val="8"/>
        </w:rPr>
      </w:pPr>
      <w:r w:rsidDel="00000000" w:rsidR="00000000" w:rsidRPr="00000000">
        <w:rPr>
          <w:rtl w:val="0"/>
        </w:rPr>
      </w:r>
    </w:p>
    <w:p w:rsidR="00000000" w:rsidDel="00000000" w:rsidP="00000000" w:rsidRDefault="00000000" w:rsidRPr="00000000" w14:paraId="0000028E">
      <w:pPr>
        <w:shd w:fill="e2efd9" w:val="clear"/>
        <w:spacing w:after="0" w:lineRule="auto"/>
        <w:jc w:val="both"/>
        <w:rPr>
          <w:b w:val="1"/>
          <w:bCs w:val="1"/>
          <w:strike w:val="1"/>
          <w:color w:val="538135"/>
          <w:sz w:val="24"/>
          <w:szCs w:val="24"/>
        </w:rPr>
      </w:pPr>
      <w:r w:rsidDel="00000000" w:rsidR="00000000" w:rsidRPr="00000000">
        <w:rPr>
          <w:b w:val="1"/>
          <w:bCs w:val="1"/>
          <w:color w:val="538135"/>
          <w:sz w:val="24"/>
          <w:szCs w:val="24"/>
          <w:rtl w:val="0"/>
        </w:rPr>
        <w:t xml:space="preserve">II. </w:t>
      </w:r>
      <w:bookmarkStart w:colFirst="0" w:colLast="0" w:name="bookmark=id.xi7qt4hoc3t2" w:id="10"/>
      <w:bookmarkEnd w:id="10"/>
      <w:r w:rsidDel="00000000" w:rsidR="00000000" w:rsidRPr="00000000">
        <w:rPr>
          <w:b w:val="1"/>
          <w:bCs w:val="1"/>
          <w:color w:val="538135"/>
          <w:sz w:val="24"/>
          <w:szCs w:val="24"/>
          <w:rtl w:val="0"/>
        </w:rPr>
        <w:t xml:space="preserve">Elaborarea Raportului de evaluare internă</w:t>
      </w:r>
      <w:r w:rsidDel="00000000" w:rsidR="00000000" w:rsidRPr="00000000">
        <w:rPr>
          <w:b w:val="1"/>
          <w:bCs w:val="1"/>
          <w:strike w:val="1"/>
          <w:color w:val="538135"/>
          <w:sz w:val="24"/>
          <w:szCs w:val="24"/>
          <w:rtl w:val="0"/>
        </w:rPr>
        <w:t xml:space="preserve"> </w:t>
      </w:r>
    </w:p>
    <w:p w:rsidR="00000000" w:rsidDel="00000000" w:rsidP="00000000" w:rsidRDefault="00000000" w:rsidRPr="00000000" w14:paraId="0000028F">
      <w:pPr>
        <w:pBdr>
          <w:top w:space="0" w:sz="0" w:val="nil"/>
          <w:left w:space="0" w:sz="0" w:val="nil"/>
          <w:bottom w:space="0" w:sz="0" w:val="nil"/>
          <w:right w:space="0" w:sz="0" w:val="nil"/>
          <w:between w:space="0" w:sz="0" w:val="nil"/>
        </w:pBdr>
        <w:spacing w:after="0" w:lineRule="auto"/>
        <w:ind w:firstLine="284"/>
        <w:jc w:val="both"/>
        <w:rPr>
          <w:b w:val="1"/>
          <w:bCs w:val="1"/>
          <w:color w:val="000000"/>
        </w:rPr>
      </w:pPr>
      <w:r w:rsidDel="00000000" w:rsidR="00000000" w:rsidRPr="00000000">
        <w:rPr>
          <w:b w:val="1"/>
          <w:bCs w:val="1"/>
          <w:color w:val="000000"/>
          <w:rtl w:val="0"/>
        </w:rPr>
        <w:t xml:space="preserve">II.1. </w:t>
      </w:r>
      <w:bookmarkStart w:colFirst="0" w:colLast="0" w:name="bookmark=id.e1jqzf9j9ygl" w:id="11"/>
      <w:bookmarkEnd w:id="11"/>
      <w:r w:rsidDel="00000000" w:rsidR="00000000" w:rsidRPr="00000000">
        <w:rPr>
          <w:b w:val="1"/>
          <w:bCs w:val="1"/>
          <w:color w:val="000000"/>
          <w:rtl w:val="0"/>
        </w:rPr>
        <w:t xml:space="preserve">Componența echipei de elaborare a RA/REI.</w:t>
      </w:r>
    </w:p>
    <w:p w:rsidR="00000000" w:rsidDel="00000000" w:rsidP="00000000" w:rsidRDefault="00000000" w:rsidRPr="00000000" w14:paraId="00000290">
      <w:pPr>
        <w:pBdr>
          <w:top w:space="0" w:sz="0" w:val="nil"/>
          <w:left w:space="0" w:sz="0" w:val="nil"/>
          <w:bottom w:space="0" w:sz="0" w:val="nil"/>
          <w:right w:space="0" w:sz="0" w:val="nil"/>
          <w:between w:space="0" w:sz="0" w:val="nil"/>
        </w:pBdr>
        <w:spacing w:after="120" w:line="240" w:lineRule="auto"/>
        <w:ind w:firstLine="720"/>
        <w:jc w:val="both"/>
        <w:rPr>
          <w:color w:val="000000"/>
        </w:rPr>
      </w:pPr>
      <w:r w:rsidDel="00000000" w:rsidR="00000000" w:rsidRPr="00000000">
        <w:rPr>
          <w:color w:val="000000"/>
          <w:rtl w:val="0"/>
        </w:rPr>
        <w:t xml:space="preserve">Echipa care a contribuit la elaborarea Raportului de autoevaluare/evaluare internă are următoarea componență, avizată de Consiliul Facultății de Mecanică în data de 27.01.2026:</w:t>
      </w:r>
    </w:p>
    <w:tbl>
      <w:tblPr>
        <w:tblStyle w:val="Table9"/>
        <w:tblW w:w="10065.0" w:type="dxa"/>
        <w:jc w:val="left"/>
        <w:tblBorders>
          <w:top w:color="000000" w:space="0" w:sz="4" w:val="single"/>
          <w:bottom w:color="000000" w:space="0" w:sz="4" w:val="single"/>
        </w:tblBorders>
        <w:tblLayout w:type="fixed"/>
        <w:tblLook w:val="04A0"/>
      </w:tblPr>
      <w:tblGrid>
        <w:gridCol w:w="3777"/>
        <w:gridCol w:w="6288"/>
        <w:tblGridChange w:id="0">
          <w:tblGrid>
            <w:gridCol w:w="3777"/>
            <w:gridCol w:w="6288"/>
          </w:tblGrid>
        </w:tblGridChange>
      </w:tblGrid>
      <w:tr>
        <w:trPr>
          <w:cantSplit w:val="0"/>
          <w:tblHeader w:val="0"/>
        </w:trPr>
        <w:tc>
          <w:tcPr/>
          <w:p w:rsidR="00000000" w:rsidDel="00000000" w:rsidP="00000000" w:rsidRDefault="00000000" w:rsidRPr="00000000" w14:paraId="00000291">
            <w:pPr>
              <w:pBdr>
                <w:top w:space="0" w:sz="0" w:val="nil"/>
                <w:left w:space="0" w:sz="0" w:val="nil"/>
                <w:bottom w:space="0" w:sz="0" w:val="nil"/>
                <w:right w:space="0" w:sz="0" w:val="nil"/>
                <w:between w:space="0" w:sz="0" w:val="nil"/>
              </w:pBdr>
              <w:spacing w:line="276" w:lineRule="auto"/>
              <w:jc w:val="both"/>
              <w:rPr>
                <w:sz w:val="20"/>
                <w:szCs w:val="20"/>
              </w:rPr>
            </w:pPr>
            <w:r w:rsidDel="00000000" w:rsidR="00000000" w:rsidRPr="00000000">
              <w:rPr>
                <w:b w:val="0"/>
                <w:bCs w:val="0"/>
                <w:sz w:val="20"/>
                <w:szCs w:val="20"/>
                <w:rtl w:val="0"/>
              </w:rPr>
              <w:t xml:space="preserve">Responsabil program ITT</w:t>
            </w:r>
            <w:r w:rsidDel="00000000" w:rsidR="00000000" w:rsidRPr="00000000">
              <w:rPr>
                <w:rtl w:val="0"/>
              </w:rPr>
            </w:r>
          </w:p>
        </w:tc>
        <w:tc>
          <w:tcPr/>
          <w:p w:rsidR="00000000" w:rsidDel="00000000" w:rsidP="00000000" w:rsidRDefault="00000000" w:rsidRPr="00000000" w14:paraId="00000292">
            <w:pPr>
              <w:pBdr>
                <w:top w:space="0" w:sz="0" w:val="nil"/>
                <w:left w:space="0" w:sz="0" w:val="nil"/>
                <w:bottom w:space="0" w:sz="0" w:val="nil"/>
                <w:right w:space="0" w:sz="0" w:val="nil"/>
                <w:between w:space="0" w:sz="0" w:val="nil"/>
              </w:pBdr>
              <w:spacing w:line="276" w:lineRule="auto"/>
              <w:jc w:val="both"/>
              <w:rPr>
                <w:sz w:val="20"/>
                <w:szCs w:val="20"/>
              </w:rPr>
            </w:pPr>
            <w:r w:rsidDel="00000000" w:rsidR="00000000" w:rsidRPr="00000000">
              <w:rPr>
                <w:b w:val="0"/>
                <w:bCs w:val="0"/>
                <w:sz w:val="20"/>
                <w:szCs w:val="20"/>
                <w:rtl w:val="0"/>
              </w:rPr>
              <w:t xml:space="preserve">Ș. l. dr. ing. Andrei-Ionuț Donțu</w:t>
            </w:r>
            <w:r w:rsidDel="00000000" w:rsidR="00000000" w:rsidRPr="00000000">
              <w:rPr>
                <w:rtl w:val="0"/>
              </w:rPr>
            </w:r>
          </w:p>
        </w:tc>
      </w:tr>
      <w:tr>
        <w:trPr>
          <w:cantSplit w:val="0"/>
          <w:tblHeader w:val="0"/>
        </w:trPr>
        <w:tc>
          <w:tcPr>
            <w:shd w:fill="e2efd9" w:val="clear"/>
          </w:tcPr>
          <w:p w:rsidR="00000000" w:rsidDel="00000000" w:rsidP="00000000" w:rsidRDefault="00000000" w:rsidRPr="00000000" w14:paraId="00000293">
            <w:pPr>
              <w:pBdr>
                <w:top w:space="0" w:sz="0" w:val="nil"/>
                <w:left w:space="0" w:sz="0" w:val="nil"/>
                <w:bottom w:space="0" w:sz="0" w:val="nil"/>
                <w:right w:space="0" w:sz="0" w:val="nil"/>
                <w:between w:space="0" w:sz="0" w:val="nil"/>
              </w:pBdr>
              <w:spacing w:line="276" w:lineRule="auto"/>
              <w:jc w:val="both"/>
              <w:rPr>
                <w:sz w:val="20"/>
                <w:szCs w:val="20"/>
              </w:rPr>
            </w:pPr>
            <w:r w:rsidDel="00000000" w:rsidR="00000000" w:rsidRPr="00000000">
              <w:rPr>
                <w:b w:val="0"/>
                <w:bCs w:val="0"/>
                <w:sz w:val="20"/>
                <w:szCs w:val="20"/>
                <w:rtl w:val="0"/>
              </w:rPr>
              <w:t xml:space="preserve">Membri echipa REI</w:t>
            </w:r>
            <w:r w:rsidDel="00000000" w:rsidR="00000000" w:rsidRPr="00000000">
              <w:rPr>
                <w:rtl w:val="0"/>
              </w:rPr>
            </w:r>
          </w:p>
        </w:tc>
        <w:tc>
          <w:tcPr>
            <w:shd w:fill="e2efd9" w:val="clear"/>
          </w:tcPr>
          <w:p w:rsidR="00000000" w:rsidDel="00000000" w:rsidP="00000000" w:rsidRDefault="00000000" w:rsidRPr="00000000" w14:paraId="00000294">
            <w:pPr>
              <w:pBdr>
                <w:top w:space="0" w:sz="0" w:val="nil"/>
                <w:left w:space="0" w:sz="0" w:val="nil"/>
                <w:bottom w:space="0" w:sz="0" w:val="nil"/>
                <w:right w:space="0" w:sz="0" w:val="nil"/>
                <w:between w:space="0" w:sz="0" w:val="nil"/>
              </w:pBdr>
              <w:spacing w:line="276" w:lineRule="auto"/>
              <w:jc w:val="both"/>
              <w:rPr>
                <w:sz w:val="20"/>
                <w:szCs w:val="20"/>
              </w:rPr>
            </w:pPr>
            <w:r w:rsidDel="00000000" w:rsidR="00000000" w:rsidRPr="00000000">
              <w:rPr>
                <w:sz w:val="20"/>
                <w:szCs w:val="20"/>
                <w:rtl w:val="0"/>
              </w:rPr>
              <w:t xml:space="preserve">Conf.univ.dr.ing. Lidia Gaiginschi</w:t>
            </w:r>
          </w:p>
        </w:tc>
      </w:tr>
      <w:tr>
        <w:trPr>
          <w:cantSplit w:val="0"/>
          <w:tblHeader w:val="0"/>
        </w:trPr>
        <w:tc>
          <w:tcPr/>
          <w:p w:rsidR="00000000" w:rsidDel="00000000" w:rsidP="00000000" w:rsidRDefault="00000000" w:rsidRPr="00000000" w14:paraId="00000295">
            <w:pPr>
              <w:pBdr>
                <w:top w:space="0" w:sz="0" w:val="nil"/>
                <w:left w:space="0" w:sz="0" w:val="nil"/>
                <w:bottom w:space="0" w:sz="0" w:val="nil"/>
                <w:right w:space="0" w:sz="0" w:val="nil"/>
                <w:between w:space="0" w:sz="0" w:val="nil"/>
              </w:pBdr>
              <w:spacing w:line="276" w:lineRule="auto"/>
              <w:jc w:val="both"/>
              <w:rPr>
                <w:sz w:val="20"/>
                <w:szCs w:val="20"/>
              </w:rPr>
            </w:pPr>
            <w:r w:rsidDel="00000000" w:rsidR="00000000" w:rsidRPr="00000000">
              <w:rPr>
                <w:rtl w:val="0"/>
              </w:rPr>
            </w:r>
          </w:p>
        </w:tc>
        <w:tc>
          <w:tcPr/>
          <w:p w:rsidR="00000000" w:rsidDel="00000000" w:rsidP="00000000" w:rsidRDefault="00000000" w:rsidRPr="00000000" w14:paraId="00000296">
            <w:pPr>
              <w:pBdr>
                <w:top w:space="0" w:sz="0" w:val="nil"/>
                <w:left w:space="0" w:sz="0" w:val="nil"/>
                <w:bottom w:space="0" w:sz="0" w:val="nil"/>
                <w:right w:space="0" w:sz="0" w:val="nil"/>
                <w:between w:space="0" w:sz="0" w:val="nil"/>
              </w:pBdr>
              <w:spacing w:line="276" w:lineRule="auto"/>
              <w:jc w:val="both"/>
              <w:rPr>
                <w:sz w:val="20"/>
                <w:szCs w:val="20"/>
              </w:rPr>
            </w:pPr>
            <w:r w:rsidDel="00000000" w:rsidR="00000000" w:rsidRPr="00000000">
              <w:rPr>
                <w:sz w:val="20"/>
                <w:szCs w:val="20"/>
                <w:rtl w:val="0"/>
              </w:rPr>
              <w:t xml:space="preserve">Asist. Univ. Dr. ing. George Achiței</w:t>
            </w:r>
          </w:p>
        </w:tc>
      </w:tr>
    </w:tbl>
    <w:p w:rsidR="00000000" w:rsidDel="00000000" w:rsidP="00000000" w:rsidRDefault="00000000" w:rsidRPr="00000000" w14:paraId="00000297">
      <w:pPr>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rtl w:val="0"/>
        </w:rPr>
      </w:r>
    </w:p>
    <w:p w:rsidR="00000000" w:rsidDel="00000000" w:rsidP="00000000" w:rsidRDefault="00000000" w:rsidRPr="00000000" w14:paraId="00000298">
      <w:pPr>
        <w:pBdr>
          <w:top w:space="0" w:sz="0" w:val="nil"/>
          <w:left w:space="0" w:sz="0" w:val="nil"/>
          <w:bottom w:space="0" w:sz="0" w:val="nil"/>
          <w:right w:space="0" w:sz="0" w:val="nil"/>
          <w:between w:space="0" w:sz="0" w:val="nil"/>
        </w:pBdr>
        <w:spacing w:after="0" w:lineRule="auto"/>
        <w:ind w:firstLine="360"/>
        <w:jc w:val="both"/>
        <w:rPr/>
      </w:pPr>
      <w:r w:rsidDel="00000000" w:rsidR="00000000" w:rsidRPr="00000000">
        <w:rPr>
          <w:rtl w:val="0"/>
        </w:rPr>
        <w:t xml:space="preserve">Domnul șef lucr. dr. ing. </w:t>
      </w:r>
      <w:r w:rsidDel="00000000" w:rsidR="00000000" w:rsidRPr="00000000">
        <w:rPr>
          <w:b w:val="1"/>
          <w:bCs w:val="1"/>
          <w:rtl w:val="0"/>
        </w:rPr>
        <w:t xml:space="preserve">Andrei Ionuț Donțu</w:t>
      </w:r>
      <w:r w:rsidDel="00000000" w:rsidR="00000000" w:rsidRPr="00000000">
        <w:rPr>
          <w:rtl w:val="0"/>
        </w:rPr>
        <w:t xml:space="preserve"> își desfășoară activitatea în cadrul Facultății de Mecanică a Universității Tehnice „Gheorghe Asachi” din Iași, fiind afiliat Departamentului de Inginerie Mecanică și Autovehicule Rutiere și membru al Centrului de Cercetare „Autovehicule, siguranta rutiera si dezvoltare durabila in energie si industria agro-alimentara”. Absolvent al Colegiului Național „Ștefan cel Mare” din Suceava, profil matematică-informatică, și al Universității Tehnice „Gheorghe Asachi” din Iași – specializarea Autovehicule Rutiere, și-a completat pregătirea prin studii de master în Concepția și Managementul Proiectării Automobilului și printr-un doctorat finalizat, cu teza </w:t>
      </w:r>
      <w:r w:rsidDel="00000000" w:rsidR="00000000" w:rsidRPr="00000000">
        <w:rPr>
          <w:i w:val="1"/>
          <w:iCs w:val="1"/>
          <w:rtl w:val="0"/>
        </w:rPr>
        <w:t xml:space="preserve">„Contribuții teoretice și experimentale privind dezvoltarea unor senzori de monitorizare a masei autovehiculelor în mișcare”</w:t>
      </w:r>
      <w:r w:rsidDel="00000000" w:rsidR="00000000" w:rsidRPr="00000000">
        <w:rPr>
          <w:rtl w:val="0"/>
        </w:rPr>
        <w:t xml:space="preserve">, coordonată de prof. univ. dr. ing. Edward Rakosi. In Paralel  Experiența sa internațională include mobilități Erasmus+ și stagii de cercetare la Universitatea HTW Saarbrücken (Germania, 2018) și la IST Lisabona (Portugalia, 2019), precum și activități de mentorship pentru studenți și tineri cercetători în contexte academice internaționale. Domeniile sale de interes vizează ingineria autovehiculelor, siguranța rutieră, optimizarea traficului urban și integrarea senzorilor de cântărire în mișcare în sisteme inteligente de transport. A participat la numeroase proiecte și contracte de cercetare în colaborare cu mediul economic, privind studii de circulație și organizarea traficului auto și pietonal în municipiul Iași și zonele adiacente marilor investiții imobiliare. Activitatea științifică este reflectată prin publicarea de lucrări în reviste și conferințe internaționale (inclusiv Proceedings ISI și Scopus), printr-o cerere de brevet OSIM privind un senzor pentru cântărirea autovehiculelor în mișcare, precum și prin citări în literatura de specialitate. În plan didactic, predă discipline dedicate motoarelor cu ardere internă și autovehiculelor rutiere, coordonând lucrări de licență și disertație și îndrumând studenți în activități practice. Este membru al Societății Inginerilor de Automobile din România (SIAR) și a activat în structuri de conducere și reprezentare academică (Biroul Facultății de Mecanică, Consiliul profesoral, Senatul universității, CSUD). </w:t>
      </w:r>
    </w:p>
    <w:p w:rsidR="00000000" w:rsidDel="00000000" w:rsidP="00000000" w:rsidRDefault="00000000" w:rsidRPr="00000000" w14:paraId="00000299">
      <w:pPr>
        <w:pBdr>
          <w:top w:space="0" w:sz="0" w:val="nil"/>
          <w:left w:space="0" w:sz="0" w:val="nil"/>
          <w:bottom w:space="0" w:sz="0" w:val="nil"/>
          <w:right w:space="0" w:sz="0" w:val="nil"/>
          <w:between w:space="0" w:sz="0" w:val="nil"/>
        </w:pBdr>
        <w:spacing w:after="0" w:lineRule="auto"/>
        <w:ind w:firstLine="360"/>
        <w:jc w:val="both"/>
        <w:rPr/>
      </w:pPr>
      <w:r w:rsidDel="00000000" w:rsidR="00000000" w:rsidRPr="00000000">
        <w:rPr>
          <w:rtl w:val="0"/>
        </w:rPr>
        <w:t xml:space="preserve">Doamna conf. univ. dr. ing. </w:t>
      </w:r>
      <w:r w:rsidDel="00000000" w:rsidR="00000000" w:rsidRPr="00000000">
        <w:rPr>
          <w:b w:val="1"/>
          <w:bCs w:val="1"/>
          <w:rtl w:val="0"/>
        </w:rPr>
        <w:t xml:space="preserve">Lidia Gaiginschi</w:t>
      </w:r>
      <w:r w:rsidDel="00000000" w:rsidR="00000000" w:rsidRPr="00000000">
        <w:rPr>
          <w:rtl w:val="0"/>
        </w:rPr>
        <w:t xml:space="preserve"> îşi desfășoară activitatea în cadrul Facultății de Mecanică — Departamentul de Inginerie Mecanică şi Autovehicule Rutiere din cadrul Universității Tehnice „Gheorghe Asachi” din Iaşi, unde ocupă în prezent funcția de Director de Departament. Cu o carieră academică îndelungată și solidă, doamna conf. univ. dr. ing. Gaiginschi s-a remarcat printr-o implicare constantă atât în activitatea didactică, cât și în cea administrativă și de cercetare. De-a lungul parcursului său profesional, a ocupat funcții importante în cadrul conducerii facultății și universității, fiind prodecan al Facultății de Mecanică responsabil cu relația cu studenții, iar ulterior prorector al universității, coordonând activitățile dedicate studenților. În aceste roluri, a contribuit semnificativ la dezvoltarea mediului academic centrat pe student, susținând inițiative de îmbunătățire a procesului educațional și de integrare a studenților în viața universitară.</w:t>
      </w:r>
    </w:p>
    <w:p w:rsidR="00000000" w:rsidDel="00000000" w:rsidP="00000000" w:rsidRDefault="00000000" w:rsidRPr="00000000" w14:paraId="0000029A">
      <w:pPr>
        <w:pBdr>
          <w:top w:space="0" w:sz="0" w:val="nil"/>
          <w:left w:space="0" w:sz="0" w:val="nil"/>
          <w:bottom w:space="0" w:sz="0" w:val="nil"/>
          <w:right w:space="0" w:sz="0" w:val="nil"/>
          <w:between w:space="0" w:sz="0" w:val="nil"/>
        </w:pBdr>
        <w:spacing w:after="0" w:lineRule="auto"/>
        <w:ind w:firstLine="360"/>
        <w:jc w:val="both"/>
        <w:rPr/>
      </w:pPr>
      <w:r w:rsidDel="00000000" w:rsidR="00000000" w:rsidRPr="00000000">
        <w:rPr>
          <w:rtl w:val="0"/>
        </w:rPr>
        <w:t xml:space="preserve">Activitatea sa științifică este reflectată printr-un portofoliu vast de articole publicate în reviste și conferințe de specialitate, precum și prin implicarea în numeroase proiecte de cercetare. A ocupat roluri de director de proiect, membru în echipe de cercetare și coordonator de grupuri țintă, contribuind atât la proiecte orientate spre dezvoltarea studenților, cât și la studii aplicate în domeniul transporturilor, cu accent pe analiza și modelarea traficului rutier.</w:t>
      </w:r>
    </w:p>
    <w:p w:rsidR="00000000" w:rsidDel="00000000" w:rsidP="00000000" w:rsidRDefault="00000000" w:rsidRPr="00000000" w14:paraId="0000029B">
      <w:pPr>
        <w:pBdr>
          <w:top w:space="0" w:sz="0" w:val="nil"/>
          <w:left w:space="0" w:sz="0" w:val="nil"/>
          <w:bottom w:space="0" w:sz="0" w:val="nil"/>
          <w:right w:space="0" w:sz="0" w:val="nil"/>
          <w:between w:space="0" w:sz="0" w:val="nil"/>
        </w:pBdr>
        <w:spacing w:after="0" w:lineRule="auto"/>
        <w:ind w:firstLine="360"/>
        <w:jc w:val="both"/>
        <w:rPr/>
      </w:pPr>
      <w:r w:rsidDel="00000000" w:rsidR="00000000" w:rsidRPr="00000000">
        <w:rPr>
          <w:rtl w:val="0"/>
        </w:rPr>
        <w:t xml:space="preserve">Prin expertiza sa în domeniul autovehiculelor rutiere și al ingineriei transporturilor, doamna conf. univ. dr. ing. Gaiginschi a avut o contribuție relevantă în realizarea și implementarea studiilor de trafic, abordând problematici actuale legate de mobilitate, siguranță rutieră și optimizarea fluxurilor de circulație.</w:t>
      </w:r>
    </w:p>
    <w:p w:rsidR="00000000" w:rsidDel="00000000" w:rsidP="00000000" w:rsidRDefault="00000000" w:rsidRPr="00000000" w14:paraId="0000029C">
      <w:pPr>
        <w:pBdr>
          <w:top w:space="0" w:sz="0" w:val="nil"/>
          <w:left w:space="0" w:sz="0" w:val="nil"/>
          <w:bottom w:space="0" w:sz="0" w:val="nil"/>
          <w:right w:space="0" w:sz="0" w:val="nil"/>
          <w:between w:space="0" w:sz="0" w:val="nil"/>
        </w:pBdr>
        <w:spacing w:after="0" w:lineRule="auto"/>
        <w:ind w:firstLine="360"/>
        <w:jc w:val="both"/>
        <w:rPr/>
      </w:pPr>
      <w:r w:rsidDel="00000000" w:rsidR="00000000" w:rsidRPr="00000000">
        <w:rPr>
          <w:rtl w:val="0"/>
        </w:rPr>
        <w:t xml:space="preserve">Domnul asist. dr. ing. </w:t>
      </w:r>
      <w:r w:rsidDel="00000000" w:rsidR="00000000" w:rsidRPr="00000000">
        <w:rPr>
          <w:b w:val="1"/>
          <w:bCs w:val="1"/>
          <w:rtl w:val="0"/>
        </w:rPr>
        <w:t xml:space="preserve">George Achiței</w:t>
      </w:r>
      <w:r w:rsidDel="00000000" w:rsidR="00000000" w:rsidRPr="00000000">
        <w:rPr>
          <w:rtl w:val="0"/>
        </w:rPr>
        <w:t xml:space="preserve"> îşi desfășoară activitatea la Facultatea de Mecanică — Departamentul de Inginerie Mecanică şi Autovehicule Rutiere din cadrul Universității Tehnice „Gheorghe Asachi” din Iaşi, unde ocupă funcţia de asistent universitar pe perioadă determinată. A fost student doctorand, tema sa de cercetare fiind orientată spre „recuperarea căldurii reziduale din gazele de ardere ale motoarelor cu ardere internă”, susținând prelegerea publică la finalul lunii februarie 2026.</w:t>
      </w:r>
    </w:p>
    <w:p w:rsidR="00000000" w:rsidDel="00000000" w:rsidP="00000000" w:rsidRDefault="00000000" w:rsidRPr="00000000" w14:paraId="0000029D">
      <w:pPr>
        <w:pBdr>
          <w:top w:space="0" w:sz="0" w:val="nil"/>
          <w:left w:space="0" w:sz="0" w:val="nil"/>
          <w:bottom w:space="0" w:sz="0" w:val="nil"/>
          <w:right w:space="0" w:sz="0" w:val="nil"/>
          <w:between w:space="0" w:sz="0" w:val="nil"/>
        </w:pBdr>
        <w:spacing w:after="0" w:lineRule="auto"/>
        <w:ind w:firstLine="360"/>
        <w:jc w:val="both"/>
        <w:rPr/>
      </w:pPr>
      <w:r w:rsidDel="00000000" w:rsidR="00000000" w:rsidRPr="00000000">
        <w:rPr>
          <w:rtl w:val="0"/>
        </w:rPr>
        <w:t xml:space="preserve">Domeniile sale de interes științific includ analiza termică şi modelarea numerică prin metoda elementelor finite (FEM), transferul de căldură şi procesele de conversie a energiei termice în energie electrică, cu accent pe integrarea sistemelor de recuperare energetică în aplicații auto. În paralel, este implicat activ în proiecte de cercetare din domeniul autovehiculelor rutiere, cu o preocupare constantă pentru studiul, analiza și optimizarea sistemelor de frânare, atât din perspectiva siguranței, cât și a performanței acestora.</w:t>
      </w:r>
    </w:p>
    <w:p w:rsidR="00000000" w:rsidDel="00000000" w:rsidP="00000000" w:rsidRDefault="00000000" w:rsidRPr="00000000" w14:paraId="0000029E">
      <w:pPr>
        <w:pBdr>
          <w:top w:space="0" w:sz="0" w:val="nil"/>
          <w:left w:space="0" w:sz="0" w:val="nil"/>
          <w:bottom w:space="0" w:sz="0" w:val="nil"/>
          <w:right w:space="0" w:sz="0" w:val="nil"/>
          <w:between w:space="0" w:sz="0" w:val="nil"/>
        </w:pBdr>
        <w:spacing w:after="0" w:lineRule="auto"/>
        <w:ind w:firstLine="360"/>
        <w:jc w:val="both"/>
        <w:rPr/>
      </w:pPr>
      <w:r w:rsidDel="00000000" w:rsidR="00000000" w:rsidRPr="00000000">
        <w:rPr>
          <w:rtl w:val="0"/>
        </w:rPr>
        <w:t xml:space="preserve">În activitatea de cercetare, asist. dr. ing.George Achiței este autor și co-autor al mai multor articole ştiinţifice publicate în reviste și conferințe internaţionale, cu peste șapte lucrări înregistrate. Acestea se remarcă prin studii dedicate recuperării energiei termice din gazele de evacuare, dar și prin contribuţii relevante în zona tehnologiilor moderne aplicate sistemelor de frânare, evidențiind o abordare interdisciplinară între eficiență energetică și siguranță rutieră. Totodată, este implicat în comunitatea profesională, fiind menţionat în activităţi şi colaborări ale Societăţii Inginerilor de Automobile din România (SIAR), dar şi în proiecte de studiu de trafic şi contracte de specialitate. </w:t>
      </w:r>
    </w:p>
    <w:p w:rsidR="00000000" w:rsidDel="00000000" w:rsidP="00000000" w:rsidRDefault="00000000" w:rsidRPr="00000000" w14:paraId="0000029F">
      <w:pPr>
        <w:pBdr>
          <w:top w:space="0" w:sz="0" w:val="nil"/>
          <w:left w:space="0" w:sz="0" w:val="nil"/>
          <w:bottom w:space="0" w:sz="0" w:val="nil"/>
          <w:right w:space="0" w:sz="0" w:val="nil"/>
          <w:between w:space="0" w:sz="0" w:val="nil"/>
        </w:pBdr>
        <w:spacing w:after="0" w:lineRule="auto"/>
        <w:ind w:firstLine="360"/>
        <w:jc w:val="both"/>
        <w:rPr>
          <w:b w:val="1"/>
          <w:bCs w:val="1"/>
        </w:rPr>
      </w:pPr>
      <w:r w:rsidDel="00000000" w:rsidR="00000000" w:rsidRPr="00000000">
        <w:rPr>
          <w:rtl w:val="0"/>
        </w:rPr>
      </w:r>
    </w:p>
    <w:p w:rsidR="00000000" w:rsidDel="00000000" w:rsidP="00000000" w:rsidRDefault="00000000" w:rsidRPr="00000000" w14:paraId="000002A0">
      <w:pPr>
        <w:pBdr>
          <w:top w:space="0" w:sz="0" w:val="nil"/>
          <w:left w:space="0" w:sz="0" w:val="nil"/>
          <w:bottom w:space="0" w:sz="0" w:val="nil"/>
          <w:right w:space="0" w:sz="0" w:val="nil"/>
          <w:between w:space="0" w:sz="0" w:val="nil"/>
        </w:pBdr>
        <w:spacing w:after="0" w:lineRule="auto"/>
        <w:ind w:firstLine="360"/>
        <w:jc w:val="both"/>
        <w:rPr>
          <w:b w:val="1"/>
          <w:bCs w:val="1"/>
        </w:rPr>
      </w:pPr>
      <w:r w:rsidDel="00000000" w:rsidR="00000000" w:rsidRPr="00000000">
        <w:rPr>
          <w:b w:val="1"/>
          <w:bCs w:val="1"/>
          <w:rtl w:val="0"/>
        </w:rPr>
        <w:t xml:space="preserve">II.2. Etape.</w:t>
      </w:r>
    </w:p>
    <w:p w:rsidR="00000000" w:rsidDel="00000000" w:rsidP="00000000" w:rsidRDefault="00000000" w:rsidRPr="00000000" w14:paraId="000002A1">
      <w:pPr>
        <w:pBdr>
          <w:top w:space="0" w:sz="0" w:val="nil"/>
          <w:left w:space="0" w:sz="0" w:val="nil"/>
          <w:bottom w:space="0" w:sz="0" w:val="nil"/>
          <w:right w:space="0" w:sz="0" w:val="nil"/>
          <w:between w:space="0" w:sz="0" w:val="nil"/>
        </w:pBdr>
        <w:spacing w:after="0" w:lineRule="auto"/>
        <w:ind w:firstLine="360"/>
        <w:jc w:val="both"/>
        <w:rPr/>
      </w:pPr>
      <w:r w:rsidDel="00000000" w:rsidR="00000000" w:rsidRPr="00000000">
        <w:rPr>
          <w:rtl w:val="0"/>
        </w:rPr>
        <w:t xml:space="preserve">În vederea inițierii programului de studii de licență ITT au fost parcurse etapele descrise în </w:t>
      </w:r>
      <w:hyperlink r:id="rId52">
        <w:r w:rsidDel="00000000" w:rsidR="00000000" w:rsidRPr="00000000">
          <w:rPr>
            <w:color w:val="0563c1"/>
            <w:u w:val="single"/>
            <w:rtl w:val="0"/>
          </w:rPr>
          <w:t xml:space="preserve">PO.DID.15 Iniţierea, aprobarea, monitorizarea şi evaluarea periodică a programelor de studii</w:t>
        </w:r>
      </w:hyperlink>
      <w:r w:rsidDel="00000000" w:rsidR="00000000" w:rsidRPr="00000000">
        <w:rPr>
          <w:rtl w:val="0"/>
        </w:rPr>
        <w:t xml:space="preserve">.</w:t>
      </w:r>
    </w:p>
    <w:p w:rsidR="00000000" w:rsidDel="00000000" w:rsidP="00000000" w:rsidRDefault="00000000" w:rsidRPr="00000000" w14:paraId="000002A2">
      <w:pPr>
        <w:pBdr>
          <w:top w:space="0" w:sz="0" w:val="nil"/>
          <w:left w:space="0" w:sz="0" w:val="nil"/>
          <w:bottom w:space="0" w:sz="0" w:val="nil"/>
          <w:right w:space="0" w:sz="0" w:val="nil"/>
          <w:between w:space="0" w:sz="0" w:val="nil"/>
        </w:pBdr>
        <w:spacing w:after="0" w:lineRule="auto"/>
        <w:ind w:firstLine="360"/>
        <w:jc w:val="both"/>
        <w:rPr/>
      </w:pPr>
      <w:r w:rsidDel="00000000" w:rsidR="00000000" w:rsidRPr="00000000">
        <w:rPr>
          <w:rtl w:val="0"/>
        </w:rPr>
        <w:t xml:space="preserve">Elaborarea Raportului de Autoevaluare  reprezintă un proces organizat și colaborativ, derulat la nivelul fiecărei facultăți, în concordanță cu cerințele metodologice stabilite de comisia internă de evaluare a universității. Procesul este structurat în mai multe etape esențiale. Inițial, se formează un grup de lucru în cadrul fiecărei facultăți, responsabil cu redactarea raportului, activitatea acestuia fiind coordonată de persoana desemnată pentru domeniul de licență. </w:t>
      </w:r>
    </w:p>
    <w:p w:rsidR="00000000" w:rsidDel="00000000" w:rsidP="00000000" w:rsidRDefault="00000000" w:rsidRPr="00000000" w14:paraId="000002A3">
      <w:pPr>
        <w:pBdr>
          <w:top w:space="0" w:sz="0" w:val="nil"/>
          <w:left w:space="0" w:sz="0" w:val="nil"/>
          <w:bottom w:space="0" w:sz="0" w:val="nil"/>
          <w:right w:space="0" w:sz="0" w:val="nil"/>
          <w:between w:space="0" w:sz="0" w:val="nil"/>
        </w:pBdr>
        <w:spacing w:after="0" w:lineRule="auto"/>
        <w:ind w:firstLine="360"/>
        <w:jc w:val="both"/>
        <w:rPr/>
      </w:pPr>
      <w:r w:rsidDel="00000000" w:rsidR="00000000" w:rsidRPr="00000000">
        <w:rPr>
          <w:rtl w:val="0"/>
        </w:rPr>
        <w:t xml:space="preserve">Etapa de colectare a informațiilor implică utilizarea unor surse variate, cum ar fi: rapoartele anuale ale programelor de studii, bazele de date interne privind activitățile didactice și de cercetare, resursele existente, documente de management academic, rezultatele chestionarelor completate de studenți și cadrele didactice, procese-verbale ale ședințelor relevante, precum și documente strategice și operaționale (planuri de învățământ, fișe ale disciplinelor, politici instituționale etc.). Toate aceste informații sunt centralizate, analizate critic și corelate cu indicatorii de calitate stabiliți de ARACIS. Pe baza acestora, echipa de redactare întocmește raportul de autoevaluare, structurat în conformitate cu grila standard. După redactare, documentul este supus unei analize interne și, dacă este cazul, este revizuit în funcție de observațiile și sugestiile primite. Ulterior, raportul este transmis către Comisia de Evaluare Internă (CEI) a universității, care verifică respectarea cerințelor metodologice și consistența conținutului. Dacă este necesar, CEI poate desfășura vizite de evaluare în cadrul facultății. În urma analizei, comisia elaborează un raport de sinteză care include observații și recomandări specifice domeniului analizat.  În etapa finală, conducerea facultății, împreună cu comisia de asigurare a calității, formulează un plan de măsuri care transpune în practică recomandările incluse în raportul de sinteză emis de CEI.</w:t>
      </w:r>
    </w:p>
    <w:p w:rsidR="00000000" w:rsidDel="00000000" w:rsidP="00000000" w:rsidRDefault="00000000" w:rsidRPr="00000000" w14:paraId="000002A4">
      <w:pPr>
        <w:pBdr>
          <w:top w:space="0" w:sz="0" w:val="nil"/>
          <w:left w:space="0" w:sz="0" w:val="nil"/>
          <w:bottom w:space="0" w:sz="0" w:val="nil"/>
          <w:right w:space="0" w:sz="0" w:val="nil"/>
          <w:between w:space="0" w:sz="0" w:val="nil"/>
        </w:pBdr>
        <w:spacing w:after="0" w:lineRule="auto"/>
        <w:ind w:firstLine="360"/>
        <w:jc w:val="both"/>
        <w:rPr>
          <w:color w:val="000000"/>
        </w:rPr>
      </w:pPr>
      <w:r w:rsidDel="00000000" w:rsidR="00000000" w:rsidRPr="00000000">
        <w:rPr>
          <w:color w:val="000000"/>
          <w:rtl w:val="0"/>
        </w:rPr>
        <w:t xml:space="preserve">Având în vedere aspectele menționate, Facultatea de Mecanică, prin Departamentul de Inginerie Mecanică și Autovehicule Rutiere a parcurs etapele necesare inițierii unui program nou de studii în universitate, conform prevederilor Cartei TUIASI și în acord cu strategia de dezvoltare a facultății (</w:t>
      </w:r>
      <w:hyperlink r:id="rId53">
        <w:r w:rsidDel="00000000" w:rsidR="00000000" w:rsidRPr="00000000">
          <w:rPr>
            <w:color w:val="0563c1"/>
            <w:u w:val="single"/>
            <w:rtl w:val="0"/>
          </w:rPr>
          <w:t xml:space="preserve">Plan operațional Facultatea de Mecanică</w:t>
        </w:r>
      </w:hyperlink>
      <w:r w:rsidDel="00000000" w:rsidR="00000000" w:rsidRPr="00000000">
        <w:rPr>
          <w:color w:val="000000"/>
          <w:rtl w:val="0"/>
        </w:rPr>
        <w:t xml:space="preserve">). Prin Hotărîrea Consiliului FM din 27.01.2026 s-a avizat dosarul de inițiere a programului de studii ITT și componența echipei de elaborare a documentațiilor pentru ANC și ARACIS. Dosarul a fost apoi avizat de Consiliul de Administrație al TUIASI, iar demersul de inițiere s-a finalizat prin aprobarea și emiterea de către Senatul universitar a </w:t>
      </w:r>
      <w:r w:rsidDel="00000000" w:rsidR="00000000" w:rsidRPr="00000000">
        <w:rPr>
          <w:color w:val="000000"/>
          <w:highlight w:val="yellow"/>
          <w:rtl w:val="0"/>
        </w:rPr>
        <w:t xml:space="preserve">HS 017 din 06.02.2026.</w:t>
      </w:r>
      <w:r w:rsidDel="00000000" w:rsidR="00000000" w:rsidRPr="00000000">
        <w:rPr>
          <w:color w:val="000000"/>
          <w:rtl w:val="0"/>
        </w:rPr>
        <w:t xml:space="preserve"> În etapa următoare a fost transmisă la Autoritatea Națională pentru Calificări (ANC) documentația necesară înscrierii calificării Ingineria transporturilor și a traficului, care a inclus și scrisorile de susținere </w:t>
      </w:r>
      <w:r w:rsidDel="00000000" w:rsidR="00000000" w:rsidRPr="00000000">
        <w:rPr>
          <w:color w:val="000000"/>
          <w:highlight w:val="yellow"/>
          <w:rtl w:val="0"/>
        </w:rPr>
        <w:t xml:space="preserve">(Anexa I.3.2)</w:t>
      </w:r>
      <w:r w:rsidDel="00000000" w:rsidR="00000000" w:rsidRPr="00000000">
        <w:rPr>
          <w:color w:val="000000"/>
          <w:rtl w:val="0"/>
        </w:rPr>
        <w:t xml:space="preserve"> a înființării programului, transmise de către companiile interesate. Validarea înscrierii calificării a fost transmisă de către ANC sub forma </w:t>
      </w:r>
      <w:r w:rsidDel="00000000" w:rsidR="00000000" w:rsidRPr="00000000">
        <w:rPr>
          <w:color w:val="000000"/>
          <w:highlight w:val="yellow"/>
          <w:rtl w:val="0"/>
        </w:rPr>
        <w:t xml:space="preserve">Adeverintei nr. 4027/02.03.2026</w:t>
      </w:r>
      <w:r w:rsidDel="00000000" w:rsidR="00000000" w:rsidRPr="00000000">
        <w:rPr>
          <w:color w:val="000000"/>
          <w:rtl w:val="0"/>
        </w:rPr>
        <w:t xml:space="preserve">. Ocupațiile vizate - 214493 Inginer sisteme de transport operational, 214441 Specialist reglementări/ cărţi de identitate vehicule/ verificări tehnice înmatriculare/inspecţii tehnice/ omologări oficiale, 214442: Specialist prestatii vehicule, 214412 Inginer autovehicule rutiere. </w:t>
      </w:r>
    </w:p>
    <w:p w:rsidR="00000000" w:rsidDel="00000000" w:rsidP="00000000" w:rsidRDefault="00000000" w:rsidRPr="00000000" w14:paraId="000002A5">
      <w:pPr>
        <w:pBdr>
          <w:top w:space="0" w:sz="0" w:val="nil"/>
          <w:left w:space="0" w:sz="0" w:val="nil"/>
          <w:bottom w:space="0" w:sz="0" w:val="nil"/>
          <w:right w:space="0" w:sz="0" w:val="nil"/>
          <w:between w:space="0" w:sz="0" w:val="nil"/>
        </w:pBdr>
        <w:spacing w:after="0" w:lineRule="auto"/>
        <w:ind w:firstLine="360"/>
        <w:jc w:val="both"/>
        <w:rPr/>
      </w:pPr>
      <w:r w:rsidDel="00000000" w:rsidR="00000000" w:rsidRPr="00000000">
        <w:rPr>
          <w:rtl w:val="0"/>
        </w:rPr>
        <w:t xml:space="preserve">Raportul de autoevaluare (RA) al PSUL ITT a fost întocmit de echipa constituită în acest scop, în coordonarea ș.l. dr. ing. Andrei-Ionuț Donțu – responsabil program, în conformitate cu structura descrisă în </w:t>
      </w:r>
      <w:hyperlink r:id="rId54">
        <w:r w:rsidDel="00000000" w:rsidR="00000000" w:rsidRPr="00000000">
          <w:rPr>
            <w:color w:val="0563c1"/>
            <w:u w:val="single"/>
            <w:rtl w:val="0"/>
          </w:rPr>
          <w:t xml:space="preserve">Ghidul activităților de  elaborare a Rapoartelor de autoevaluare a programelor de studii de licență – GHID.01</w:t>
        </w:r>
      </w:hyperlink>
      <w:r w:rsidDel="00000000" w:rsidR="00000000" w:rsidRPr="00000000">
        <w:rPr>
          <w:rtl w:val="0"/>
        </w:rPr>
        <w:t xml:space="preserve">.</w:t>
      </w:r>
    </w:p>
    <w:p w:rsidR="00000000" w:rsidDel="00000000" w:rsidP="00000000" w:rsidRDefault="00000000" w:rsidRPr="00000000" w14:paraId="000002A6">
      <w:pPr>
        <w:pBdr>
          <w:top w:space="0" w:sz="0" w:val="nil"/>
          <w:left w:space="0" w:sz="0" w:val="nil"/>
          <w:bottom w:space="0" w:sz="0" w:val="nil"/>
          <w:right w:space="0" w:sz="0" w:val="nil"/>
          <w:between w:space="0" w:sz="0" w:val="nil"/>
        </w:pBdr>
        <w:spacing w:after="0" w:lineRule="auto"/>
        <w:ind w:firstLine="360"/>
        <w:jc w:val="both"/>
        <w:rPr/>
      </w:pPr>
      <w:r w:rsidDel="00000000" w:rsidR="00000000" w:rsidRPr="00000000">
        <w:rPr>
          <w:rtl w:val="0"/>
        </w:rPr>
      </w:r>
    </w:p>
    <w:p w:rsidR="00000000" w:rsidDel="00000000" w:rsidP="00000000" w:rsidRDefault="00000000" w:rsidRPr="00000000" w14:paraId="000002A7">
      <w:pPr>
        <w:pBdr>
          <w:top w:space="0" w:sz="0" w:val="nil"/>
          <w:left w:space="0" w:sz="0" w:val="nil"/>
          <w:bottom w:space="0" w:sz="0" w:val="nil"/>
          <w:right w:space="0" w:sz="0" w:val="nil"/>
          <w:between w:space="0" w:sz="0" w:val="nil"/>
        </w:pBdr>
        <w:spacing w:after="0" w:lineRule="auto"/>
        <w:ind w:firstLine="360"/>
        <w:jc w:val="both"/>
        <w:rPr/>
      </w:pPr>
      <w:r w:rsidDel="00000000" w:rsidR="00000000" w:rsidRPr="00000000">
        <w:rPr>
          <w:rtl w:val="0"/>
        </w:rPr>
      </w:r>
    </w:p>
    <w:p w:rsidR="00000000" w:rsidDel="00000000" w:rsidP="00000000" w:rsidRDefault="00000000" w:rsidRPr="00000000" w14:paraId="000002A8">
      <w:pPr>
        <w:shd w:fill="e2efd9" w:val="clear"/>
        <w:spacing w:after="0" w:lineRule="auto"/>
        <w:jc w:val="both"/>
        <w:rPr>
          <w:b w:val="1"/>
          <w:bCs w:val="1"/>
          <w:strike w:val="1"/>
          <w:color w:val="538135"/>
          <w:sz w:val="24"/>
          <w:szCs w:val="24"/>
        </w:rPr>
      </w:pPr>
      <w:r w:rsidDel="00000000" w:rsidR="00000000" w:rsidRPr="00000000">
        <w:rPr>
          <w:b w:val="1"/>
          <w:bCs w:val="1"/>
          <w:color w:val="538135"/>
          <w:sz w:val="24"/>
          <w:szCs w:val="24"/>
          <w:rtl w:val="0"/>
        </w:rPr>
        <w:t xml:space="preserve">III. Informații necesare pentru aprecierea gradului de îndeplinire a standardelor și indicatorilor de performanță </w:t>
      </w:r>
      <w:r w:rsidDel="00000000" w:rsidR="00000000" w:rsidRPr="00000000">
        <w:rPr>
          <w:rtl w:val="0"/>
        </w:rPr>
      </w:r>
    </w:p>
    <w:p w:rsidR="00000000" w:rsidDel="00000000" w:rsidP="00000000" w:rsidRDefault="00000000" w:rsidRPr="00000000" w14:paraId="000002A9">
      <w:pPr>
        <w:pBdr>
          <w:top w:space="0" w:sz="0" w:val="nil"/>
          <w:left w:space="0" w:sz="0" w:val="nil"/>
          <w:bottom w:space="0" w:sz="0" w:val="nil"/>
          <w:right w:space="0" w:sz="0" w:val="nil"/>
          <w:between w:space="0" w:sz="0" w:val="nil"/>
        </w:pBdr>
        <w:spacing w:after="120" w:before="120" w:lineRule="auto"/>
        <w:ind w:firstLine="357"/>
        <w:jc w:val="center"/>
        <w:rPr>
          <w:b w:val="1"/>
          <w:bCs w:val="1"/>
          <w:color w:val="538135"/>
          <w:sz w:val="24"/>
          <w:szCs w:val="24"/>
        </w:rPr>
      </w:pPr>
      <w:r w:rsidDel="00000000" w:rsidR="00000000" w:rsidRPr="00000000">
        <w:rPr>
          <w:b w:val="1"/>
          <w:bCs w:val="1"/>
          <w:color w:val="538135"/>
          <w:sz w:val="24"/>
          <w:szCs w:val="24"/>
          <w:rtl w:val="0"/>
        </w:rPr>
        <w:t xml:space="preserve">III.1. DOMENIUL A. CAPACITATEA INSTITUŢIONALĂ</w:t>
      </w:r>
    </w:p>
    <w:p w:rsidR="00000000" w:rsidDel="00000000" w:rsidP="00000000" w:rsidRDefault="00000000" w:rsidRPr="00000000" w14:paraId="000002AA">
      <w:pPr>
        <w:pBdr>
          <w:top w:space="0" w:sz="0" w:val="nil"/>
          <w:left w:space="0" w:sz="0" w:val="nil"/>
          <w:bottom w:space="0" w:sz="0" w:val="nil"/>
          <w:right w:space="0" w:sz="0" w:val="nil"/>
          <w:between w:space="0" w:sz="0" w:val="nil"/>
        </w:pBdr>
        <w:spacing w:after="60" w:lineRule="auto"/>
        <w:ind w:firstLine="357"/>
        <w:jc w:val="both"/>
        <w:rPr/>
      </w:pPr>
      <w:r w:rsidDel="00000000" w:rsidR="00000000" w:rsidRPr="00000000">
        <w:rPr>
          <w:b w:val="1"/>
          <w:bCs w:val="1"/>
          <w:color w:val="538135"/>
          <w:rtl w:val="0"/>
        </w:rPr>
        <w:t xml:space="preserve">Criteriul A.1. Structurile şi procesele instituționale de tip managerial şi administrativ, care implică studenții şi alte părți interesate</w:t>
      </w:r>
      <w:r w:rsidDel="00000000" w:rsidR="00000000" w:rsidRPr="00000000">
        <w:rPr>
          <w:rtl w:val="0"/>
        </w:rPr>
        <w:t xml:space="preserve">.</w:t>
      </w:r>
    </w:p>
    <w:p w:rsidR="00000000" w:rsidDel="00000000" w:rsidP="00000000" w:rsidRDefault="00000000" w:rsidRPr="00000000" w14:paraId="000002AB">
      <w:pPr>
        <w:pBdr>
          <w:top w:space="0" w:sz="0" w:val="nil"/>
          <w:left w:space="0" w:sz="0" w:val="nil"/>
          <w:bottom w:space="0" w:sz="0" w:val="nil"/>
          <w:right w:space="0" w:sz="0" w:val="nil"/>
          <w:between w:space="0" w:sz="0" w:val="nil"/>
        </w:pBdr>
        <w:spacing w:after="120" w:before="120" w:lineRule="auto"/>
        <w:ind w:firstLine="357"/>
        <w:jc w:val="both"/>
        <w:rPr/>
      </w:pPr>
      <w:r w:rsidDel="00000000" w:rsidR="00000000" w:rsidRPr="00000000">
        <w:rPr>
          <w:b w:val="1"/>
          <w:bCs w:val="1"/>
          <w:i w:val="1"/>
          <w:iCs w:val="1"/>
          <w:rtl w:val="0"/>
        </w:rPr>
        <w:t xml:space="preserve">Standardul S.A.1.1. Componente organizatorice și procese instituționale</w:t>
      </w:r>
      <w:r w:rsidDel="00000000" w:rsidR="00000000" w:rsidRPr="00000000">
        <w:rPr>
          <w:i w:val="1"/>
          <w:iCs w:val="1"/>
          <w:rtl w:val="0"/>
        </w:rPr>
        <w:t xml:space="preserve">. IÎS are în structură componente organizatorice care funcționează pe bază de competențe, atribuții, procese și proceduri de aplicare adecvate, prin care se asigură un sistem de management eficace</w:t>
      </w:r>
      <w:r w:rsidDel="00000000" w:rsidR="00000000" w:rsidRPr="00000000">
        <w:rPr>
          <w:rtl w:val="0"/>
        </w:rPr>
        <w:t xml:space="preserve">.</w:t>
      </w:r>
    </w:p>
    <w:p w:rsidR="00000000" w:rsidDel="00000000" w:rsidP="00000000" w:rsidRDefault="00000000" w:rsidRPr="00000000" w14:paraId="000002AC">
      <w:pPr>
        <w:pBdr>
          <w:top w:space="0" w:sz="0" w:val="nil"/>
          <w:left w:space="0" w:sz="0" w:val="nil"/>
          <w:bottom w:space="0" w:sz="0" w:val="nil"/>
          <w:right w:space="0" w:sz="0" w:val="nil"/>
          <w:between w:space="0" w:sz="0" w:val="nil"/>
        </w:pBdr>
        <w:spacing w:after="0" w:lineRule="auto"/>
        <w:ind w:firstLine="360"/>
        <w:jc w:val="both"/>
        <w:rPr/>
      </w:pPr>
      <w:hyperlink r:id="rId55">
        <w:r w:rsidDel="00000000" w:rsidR="00000000" w:rsidRPr="00000000">
          <w:rPr>
            <w:color w:val="0563c1"/>
            <w:u w:val="single"/>
            <w:rtl w:val="0"/>
          </w:rPr>
          <w:t xml:space="preserve">Universitatea Tehnică ”Gheorghe Asachi” din Iași</w:t>
        </w:r>
      </w:hyperlink>
      <w:r w:rsidDel="00000000" w:rsidR="00000000" w:rsidRPr="00000000">
        <w:rPr>
          <w:rtl w:val="0"/>
        </w:rPr>
        <w:t xml:space="preserve"> (TUIAȘI) are în structură componente organizatorice care funcţionează pe bază de competenţe, atribuţii, procese şi proceduri de aplicare adecvate, prin care se asigură un sistem de management eficace.</w:t>
      </w:r>
    </w:p>
    <w:p w:rsidR="00000000" w:rsidDel="00000000" w:rsidP="00000000" w:rsidRDefault="00000000" w:rsidRPr="00000000" w14:paraId="000002AD">
      <w:pPr>
        <w:pBdr>
          <w:top w:space="0" w:sz="0" w:val="nil"/>
          <w:left w:space="0" w:sz="0" w:val="nil"/>
          <w:bottom w:space="0" w:sz="0" w:val="nil"/>
          <w:right w:space="0" w:sz="0" w:val="nil"/>
          <w:between w:space="0" w:sz="0" w:val="nil"/>
        </w:pBdr>
        <w:spacing w:after="0" w:lineRule="auto"/>
        <w:ind w:firstLine="360"/>
        <w:jc w:val="both"/>
        <w:rPr/>
      </w:pPr>
      <w:r w:rsidDel="00000000" w:rsidR="00000000" w:rsidRPr="00000000">
        <w:rPr>
          <w:rtl w:val="0"/>
        </w:rPr>
        <w:t xml:space="preserve">La nivelul facultăților, conform </w:t>
      </w:r>
      <w:hyperlink r:id="rId56">
        <w:r w:rsidDel="00000000" w:rsidR="00000000" w:rsidRPr="00000000">
          <w:rPr>
            <w:color w:val="0563c1"/>
            <w:u w:val="single"/>
            <w:rtl w:val="0"/>
          </w:rPr>
          <w:t xml:space="preserve">Cartei</w:t>
        </w:r>
      </w:hyperlink>
      <w:r w:rsidDel="00000000" w:rsidR="00000000" w:rsidRPr="00000000">
        <w:rPr>
          <w:rtl w:val="0"/>
        </w:rPr>
        <w:t xml:space="preserve">,  există următoarele structuri de conducere:</w:t>
      </w:r>
    </w:p>
    <w:p w:rsidR="00000000" w:rsidDel="00000000" w:rsidP="00000000" w:rsidRDefault="00000000" w:rsidRPr="00000000" w14:paraId="000002AE">
      <w:pPr>
        <w:pBdr>
          <w:top w:space="0" w:sz="0" w:val="nil"/>
          <w:left w:space="0" w:sz="0" w:val="nil"/>
          <w:bottom w:space="0" w:sz="0" w:val="nil"/>
          <w:right w:space="0" w:sz="0" w:val="nil"/>
          <w:between w:space="0" w:sz="0" w:val="nil"/>
        </w:pBdr>
        <w:spacing w:after="0" w:lineRule="auto"/>
        <w:ind w:firstLine="360"/>
        <w:jc w:val="both"/>
        <w:rPr/>
      </w:pPr>
      <w:r w:rsidDel="00000000" w:rsidR="00000000" w:rsidRPr="00000000">
        <w:rPr>
          <w:rtl w:val="0"/>
        </w:rPr>
        <w:t xml:space="preserve">•</w:t>
        <w:tab/>
      </w:r>
      <w:hyperlink r:id="rId57">
        <w:r w:rsidDel="00000000" w:rsidR="00000000" w:rsidRPr="00000000">
          <w:rPr>
            <w:color w:val="0000ff"/>
            <w:u w:val="single"/>
            <w:rtl w:val="0"/>
          </w:rPr>
          <w:t xml:space="preserve">Consiliul facultăţii</w:t>
        </w:r>
      </w:hyperlink>
      <w:r w:rsidDel="00000000" w:rsidR="00000000" w:rsidRPr="00000000">
        <w:rPr>
          <w:rtl w:val="0"/>
        </w:rPr>
        <w:t xml:space="preserve">- reprezintă organismul deliberativ şi decizional al facultăţii, și care este prezidat de către Decan. Conducerea operativă a facultății este asigurată de Biroul consiliului, format din Decan, Prodecani și Directorii de departamente.</w:t>
      </w:r>
    </w:p>
    <w:p w:rsidR="00000000" w:rsidDel="00000000" w:rsidP="00000000" w:rsidRDefault="00000000" w:rsidRPr="00000000" w14:paraId="000002AF">
      <w:pPr>
        <w:pBdr>
          <w:top w:space="0" w:sz="0" w:val="nil"/>
          <w:left w:space="0" w:sz="0" w:val="nil"/>
          <w:bottom w:space="0" w:sz="0" w:val="nil"/>
          <w:right w:space="0" w:sz="0" w:val="nil"/>
          <w:between w:space="0" w:sz="0" w:val="nil"/>
        </w:pBdr>
        <w:spacing w:after="0" w:lineRule="auto"/>
        <w:ind w:firstLine="360"/>
        <w:jc w:val="both"/>
        <w:rPr/>
      </w:pPr>
      <w:r w:rsidDel="00000000" w:rsidR="00000000" w:rsidRPr="00000000">
        <w:rPr>
          <w:rtl w:val="0"/>
        </w:rPr>
        <w:t xml:space="preserve">•</w:t>
        <w:tab/>
        <w:t xml:space="preserve">Departamentul - este condus de Director, asistat de Consiliul departamentului. Directorul departamentului şi membrii Consiliului departamentului se aleg pentru un mandat de 5 ani, prin votul universal, direct şi secret al tuturor cadrelor didactice şi de cercetare titulare.</w:t>
      </w:r>
    </w:p>
    <w:p w:rsidR="00000000" w:rsidDel="00000000" w:rsidP="00000000" w:rsidRDefault="00000000" w:rsidRPr="00000000" w14:paraId="000002B0">
      <w:pPr>
        <w:pBdr>
          <w:top w:space="0" w:sz="0" w:val="nil"/>
          <w:left w:space="0" w:sz="0" w:val="nil"/>
          <w:bottom w:space="0" w:sz="0" w:val="nil"/>
          <w:right w:space="0" w:sz="0" w:val="nil"/>
          <w:between w:space="0" w:sz="0" w:val="nil"/>
        </w:pBdr>
        <w:spacing w:after="0" w:lineRule="auto"/>
        <w:ind w:firstLine="360"/>
        <w:jc w:val="both"/>
        <w:rPr/>
      </w:pPr>
      <w:r w:rsidDel="00000000" w:rsidR="00000000" w:rsidRPr="00000000">
        <w:rPr>
          <w:rtl w:val="0"/>
        </w:rPr>
        <w:t xml:space="preserve">La nivelul facultăţilor, funcţiile de conducere sunt:</w:t>
      </w:r>
    </w:p>
    <w:p w:rsidR="00000000" w:rsidDel="00000000" w:rsidP="00000000" w:rsidRDefault="00000000" w:rsidRPr="00000000" w14:paraId="000002B1">
      <w:pPr>
        <w:pBdr>
          <w:top w:space="0" w:sz="0" w:val="nil"/>
          <w:left w:space="0" w:sz="0" w:val="nil"/>
          <w:bottom w:space="0" w:sz="0" w:val="nil"/>
          <w:right w:space="0" w:sz="0" w:val="nil"/>
          <w:between w:space="0" w:sz="0" w:val="nil"/>
        </w:pBdr>
        <w:spacing w:after="0" w:lineRule="auto"/>
        <w:ind w:firstLine="360"/>
        <w:jc w:val="both"/>
        <w:rPr/>
      </w:pPr>
      <w:r w:rsidDel="00000000" w:rsidR="00000000" w:rsidRPr="00000000">
        <w:rPr>
          <w:rtl w:val="0"/>
        </w:rPr>
        <w:t xml:space="preserve">•</w:t>
        <w:tab/>
        <w:t xml:space="preserve">Decanul - ales pentru un mandat de 5 ani, prin concurs public organizat de Rector la nivelul facultății şi validat de Senatul universitar, conform prevederilor </w:t>
      </w:r>
      <w:hyperlink r:id="rId58">
        <w:r w:rsidDel="00000000" w:rsidR="00000000" w:rsidRPr="00000000">
          <w:rPr>
            <w:color w:val="0563c1"/>
            <w:u w:val="single"/>
            <w:rtl w:val="0"/>
          </w:rPr>
          <w:t xml:space="preserve">Regulamentului de selectare a decanilor facultăților pentru mandatul 2024-2029 – P0.POM.06</w:t>
        </w:r>
      </w:hyperlink>
      <w:r w:rsidDel="00000000" w:rsidR="00000000" w:rsidRPr="00000000">
        <w:rPr>
          <w:rtl w:val="0"/>
        </w:rPr>
        <w:t xml:space="preserve"> </w:t>
      </w:r>
    </w:p>
    <w:p w:rsidR="00000000" w:rsidDel="00000000" w:rsidP="00000000" w:rsidRDefault="00000000" w:rsidRPr="00000000" w14:paraId="000002B2">
      <w:pPr>
        <w:pBdr>
          <w:top w:space="0" w:sz="0" w:val="nil"/>
          <w:left w:space="0" w:sz="0" w:val="nil"/>
          <w:bottom w:space="0" w:sz="0" w:val="nil"/>
          <w:right w:space="0" w:sz="0" w:val="nil"/>
          <w:between w:space="0" w:sz="0" w:val="nil"/>
        </w:pBdr>
        <w:ind w:firstLine="357"/>
        <w:jc w:val="both"/>
        <w:rPr/>
      </w:pPr>
      <w:r w:rsidDel="00000000" w:rsidR="00000000" w:rsidRPr="00000000">
        <w:rPr>
          <w:rtl w:val="0"/>
        </w:rPr>
        <w:t xml:space="preserve">•</w:t>
        <w:tab/>
        <w:t xml:space="preserve">Prodecanii - desemnați de către Decan, după numirea acestuia în funcție.</w:t>
      </w:r>
    </w:p>
    <w:p w:rsidR="00000000" w:rsidDel="00000000" w:rsidP="00000000" w:rsidRDefault="00000000" w:rsidRPr="00000000" w14:paraId="000002B3">
      <w:pPr>
        <w:shd w:fill="e2efd9" w:val="clear"/>
        <w:spacing w:line="240" w:lineRule="auto"/>
        <w:jc w:val="both"/>
        <w:rPr>
          <w:i w:val="1"/>
          <w:iCs w:val="1"/>
        </w:rPr>
      </w:pPr>
      <w:r w:rsidDel="00000000" w:rsidR="00000000" w:rsidRPr="00000000">
        <w:rPr>
          <w:i w:val="1"/>
          <w:iCs w:val="1"/>
          <w:rtl w:val="0"/>
        </w:rPr>
        <w:t xml:space="preserve">Indicatorul I.P.A.1.1.1 Pentru desfășurarea programului/domeniului de studii universitare, IÎS dispune de componente organizatorice și un sistem de management adecvate, a căror funcționare se bazează pe metodologii, regulamente și proceduri revizuite periodic, în condițiile legii.</w:t>
      </w:r>
    </w:p>
    <w:p w:rsidR="00000000" w:rsidDel="00000000" w:rsidP="00000000" w:rsidRDefault="00000000" w:rsidRPr="00000000" w14:paraId="000002B4">
      <w:pPr>
        <w:numPr>
          <w:ilvl w:val="0"/>
          <w:numId w:val="16"/>
        </w:numPr>
        <w:spacing w:after="0" w:line="240" w:lineRule="auto"/>
        <w:ind w:left="709" w:hanging="284"/>
        <w:jc w:val="both"/>
        <w:rPr>
          <w:color w:val="000000"/>
        </w:rPr>
      </w:pPr>
      <w:r w:rsidDel="00000000" w:rsidR="00000000" w:rsidRPr="00000000">
        <w:rPr>
          <w:color w:val="000000"/>
          <w:rtl w:val="0"/>
        </w:rPr>
        <w:t xml:space="preserve">Prezentarea stării de fapt</w:t>
      </w:r>
    </w:p>
    <w:p w:rsidR="00000000" w:rsidDel="00000000" w:rsidP="00000000" w:rsidRDefault="00000000" w:rsidRPr="00000000" w14:paraId="000002B5">
      <w:pPr>
        <w:numPr>
          <w:ilvl w:val="0"/>
          <w:numId w:val="15"/>
        </w:numPr>
        <w:spacing w:after="0" w:line="240" w:lineRule="auto"/>
        <w:ind w:left="993" w:hanging="283"/>
        <w:jc w:val="both"/>
        <w:rPr>
          <w:color w:val="000000"/>
        </w:rPr>
      </w:pPr>
      <w:r w:rsidDel="00000000" w:rsidR="00000000" w:rsidRPr="00000000">
        <w:rPr>
          <w:color w:val="000000"/>
          <w:rtl w:val="0"/>
        </w:rPr>
        <w:t xml:space="preserve">TUIASI  este înființată conform legii, are o misiune și obiective bine precizate</w:t>
      </w:r>
      <w:r w:rsidDel="00000000" w:rsidR="00000000" w:rsidRPr="00000000">
        <w:rPr>
          <w:b w:val="1"/>
          <w:bCs w:val="1"/>
          <w:color w:val="000000"/>
          <w:rtl w:val="0"/>
        </w:rPr>
        <w:t xml:space="preserve">  </w:t>
      </w:r>
      <w:r w:rsidDel="00000000" w:rsidR="00000000" w:rsidRPr="00000000">
        <w:rPr>
          <w:i w:val="1"/>
          <w:iCs w:val="1"/>
          <w:color w:val="000000"/>
          <w:rtl w:val="0"/>
        </w:rPr>
        <w:t xml:space="preserve">(</w:t>
      </w:r>
      <w:hyperlink r:id="rId59">
        <w:r w:rsidDel="00000000" w:rsidR="00000000" w:rsidRPr="00000000">
          <w:rPr>
            <w:i w:val="1"/>
            <w:iCs w:val="1"/>
            <w:color w:val="0563c1"/>
            <w:u w:val="single"/>
            <w:rtl w:val="0"/>
          </w:rPr>
          <w:t xml:space="preserve">Carta TUIASI</w:t>
        </w:r>
      </w:hyperlink>
      <w:r w:rsidDel="00000000" w:rsidR="00000000" w:rsidRPr="00000000">
        <w:rPr>
          <w:color w:val="000000"/>
          <w:rtl w:val="0"/>
        </w:rPr>
        <w:t xml:space="preserve">) </w:t>
      </w:r>
    </w:p>
    <w:p w:rsidR="00000000" w:rsidDel="00000000" w:rsidP="00000000" w:rsidRDefault="00000000" w:rsidRPr="00000000" w14:paraId="000002B6">
      <w:pPr>
        <w:numPr>
          <w:ilvl w:val="0"/>
          <w:numId w:val="15"/>
        </w:numPr>
        <w:spacing w:after="0" w:line="240" w:lineRule="auto"/>
        <w:ind w:left="993" w:hanging="283"/>
        <w:jc w:val="both"/>
        <w:rPr>
          <w:color w:val="000000"/>
        </w:rPr>
      </w:pPr>
      <w:r w:rsidDel="00000000" w:rsidR="00000000" w:rsidRPr="00000000">
        <w:rPr>
          <w:color w:val="000000"/>
          <w:rtl w:val="0"/>
        </w:rPr>
        <w:t xml:space="preserve">Universitatea dispune de o administrație eficace și riguroasă și are mecanisme de control și de dezvoltare continuă a performanțelor administrației. </w:t>
      </w:r>
      <w:r w:rsidDel="00000000" w:rsidR="00000000" w:rsidRPr="00000000">
        <w:rPr>
          <w:i w:val="1"/>
          <w:iCs w:val="1"/>
          <w:color w:val="000000"/>
          <w:rtl w:val="0"/>
        </w:rPr>
        <w:t xml:space="preserve">(</w:t>
      </w:r>
      <w:hyperlink r:id="rId60">
        <w:r w:rsidDel="00000000" w:rsidR="00000000" w:rsidRPr="00000000">
          <w:rPr>
            <w:i w:val="1"/>
            <w:iCs w:val="1"/>
            <w:color w:val="0563c1"/>
            <w:u w:val="single"/>
            <w:rtl w:val="0"/>
          </w:rPr>
          <w:t xml:space="preserve">Regulamentul Intern al Universităţii Tehnice  „Gheorghe Asachi" din Iaşi, cod REG.01</w:t>
        </w:r>
      </w:hyperlink>
      <w:r w:rsidDel="00000000" w:rsidR="00000000" w:rsidRPr="00000000">
        <w:rPr>
          <w:rtl w:val="0"/>
        </w:rPr>
        <w:t xml:space="preserve">)</w:t>
      </w:r>
      <w:r w:rsidDel="00000000" w:rsidR="00000000" w:rsidRPr="00000000">
        <w:rPr>
          <w:color w:val="000000"/>
          <w:rtl w:val="0"/>
        </w:rPr>
        <w:t xml:space="preserve">.</w:t>
      </w:r>
    </w:p>
    <w:p w:rsidR="00000000" w:rsidDel="00000000" w:rsidP="00000000" w:rsidRDefault="00000000" w:rsidRPr="00000000" w14:paraId="000002B7">
      <w:pPr>
        <w:numPr>
          <w:ilvl w:val="0"/>
          <w:numId w:val="15"/>
        </w:numPr>
        <w:spacing w:after="0" w:line="240" w:lineRule="auto"/>
        <w:ind w:left="993" w:hanging="283"/>
        <w:jc w:val="both"/>
        <w:rPr>
          <w:color w:val="000000"/>
        </w:rPr>
      </w:pPr>
      <w:r w:rsidDel="00000000" w:rsidR="00000000" w:rsidRPr="00000000">
        <w:rPr>
          <w:color w:val="000000"/>
          <w:rtl w:val="0"/>
        </w:rPr>
        <w:t xml:space="preserve">Există Planuri strategice și operaționale </w:t>
      </w:r>
      <w:hyperlink r:id="rId61">
        <w:r w:rsidDel="00000000" w:rsidR="00000000" w:rsidRPr="00000000">
          <w:rPr>
            <w:color w:val="0563c1"/>
            <w:u w:val="single"/>
            <w:rtl w:val="0"/>
          </w:rPr>
          <w:t xml:space="preserve">la nivel de universitate</w:t>
        </w:r>
      </w:hyperlink>
      <w:r w:rsidDel="00000000" w:rsidR="00000000" w:rsidRPr="00000000">
        <w:rPr>
          <w:rtl w:val="0"/>
        </w:rPr>
        <w:t xml:space="preserve"> și </w:t>
      </w:r>
      <w:hyperlink r:id="rId62">
        <w:r w:rsidDel="00000000" w:rsidR="00000000" w:rsidRPr="00000000">
          <w:rPr>
            <w:color w:val="0563c1"/>
            <w:u w:val="single"/>
            <w:rtl w:val="0"/>
          </w:rPr>
          <w:t xml:space="preserve">de facultate</w:t>
        </w:r>
      </w:hyperlink>
      <w:r w:rsidDel="00000000" w:rsidR="00000000" w:rsidRPr="00000000">
        <w:rPr>
          <w:color w:val="000000"/>
          <w:rtl w:val="0"/>
        </w:rPr>
        <w:t xml:space="preserve">.</w:t>
      </w:r>
    </w:p>
    <w:p w:rsidR="00000000" w:rsidDel="00000000" w:rsidP="00000000" w:rsidRDefault="00000000" w:rsidRPr="00000000" w14:paraId="000002B8">
      <w:pPr>
        <w:numPr>
          <w:ilvl w:val="0"/>
          <w:numId w:val="15"/>
        </w:numPr>
        <w:spacing w:after="0" w:line="240" w:lineRule="auto"/>
        <w:ind w:left="993" w:hanging="283"/>
        <w:jc w:val="both"/>
        <w:rPr>
          <w:color w:val="000000"/>
          <w:sz w:val="20"/>
          <w:szCs w:val="20"/>
        </w:rPr>
      </w:pPr>
      <w:r w:rsidDel="00000000" w:rsidR="00000000" w:rsidRPr="00000000">
        <w:rPr>
          <w:color w:val="000000"/>
          <w:rtl w:val="0"/>
        </w:rPr>
        <w:t xml:space="preserve">Sistemul de conducere și participarea studenților la acesta sunt descrise în </w:t>
      </w:r>
      <w:hyperlink r:id="rId63">
        <w:r w:rsidDel="00000000" w:rsidR="00000000" w:rsidRPr="00000000">
          <w:rPr>
            <w:color w:val="0563c1"/>
            <w:u w:val="single"/>
            <w:rtl w:val="0"/>
          </w:rPr>
          <w:t xml:space="preserve">regulamente interne</w:t>
        </w:r>
      </w:hyperlink>
      <w:r w:rsidDel="00000000" w:rsidR="00000000" w:rsidRPr="00000000">
        <w:rPr>
          <w:color w:val="000000"/>
          <w:rtl w:val="0"/>
        </w:rPr>
        <w:t xml:space="preserve"> </w:t>
      </w:r>
      <w:hyperlink r:id="rId64">
        <w:r w:rsidDel="00000000" w:rsidR="00000000" w:rsidRPr="00000000">
          <w:rPr>
            <w:i w:val="1"/>
            <w:iCs w:val="1"/>
            <w:color w:val="0563c1"/>
            <w:u w:val="single"/>
            <w:rtl w:val="0"/>
          </w:rPr>
          <w:t xml:space="preserve">Regulamentul de organizare şi funcţionare a Consiliului de Administraţie</w:t>
        </w:r>
      </w:hyperlink>
      <w:r w:rsidDel="00000000" w:rsidR="00000000" w:rsidRPr="00000000">
        <w:rPr>
          <w:rtl w:val="0"/>
        </w:rPr>
      </w:r>
    </w:p>
    <w:p w:rsidR="00000000" w:rsidDel="00000000" w:rsidP="00000000" w:rsidRDefault="00000000" w:rsidRPr="00000000" w14:paraId="000002B9">
      <w:pPr>
        <w:spacing w:after="120" w:line="240" w:lineRule="auto"/>
        <w:ind w:left="993" w:firstLine="0"/>
        <w:jc w:val="both"/>
        <w:rPr>
          <w:color w:val="000000"/>
          <w:sz w:val="20"/>
          <w:szCs w:val="20"/>
        </w:rPr>
      </w:pPr>
      <w:hyperlink r:id="rId65">
        <w:r w:rsidDel="00000000" w:rsidR="00000000" w:rsidRPr="00000000">
          <w:rPr>
            <w:i w:val="1"/>
            <w:iCs w:val="1"/>
            <w:color w:val="0563c1"/>
            <w:u w:val="single"/>
            <w:rtl w:val="0"/>
          </w:rPr>
          <w:t xml:space="preserve">Procedura referitoare la procesul de constituire şi de alegere a structurilor şi funcţiilor de conducere academică, cod PO.POM.05</w:t>
        </w:r>
      </w:hyperlink>
      <w:r w:rsidDel="00000000" w:rsidR="00000000" w:rsidRPr="00000000">
        <w:rPr>
          <w:color w:val="000000"/>
          <w:sz w:val="20"/>
          <w:szCs w:val="20"/>
          <w:rtl w:val="0"/>
        </w:rPr>
        <w:t xml:space="preserve">.</w:t>
      </w:r>
    </w:p>
    <w:p w:rsidR="00000000" w:rsidDel="00000000" w:rsidP="00000000" w:rsidRDefault="00000000" w:rsidRPr="00000000" w14:paraId="000002BA">
      <w:pPr>
        <w:numPr>
          <w:ilvl w:val="0"/>
          <w:numId w:val="16"/>
        </w:numPr>
        <w:spacing w:after="0" w:line="240" w:lineRule="auto"/>
        <w:ind w:left="709" w:hanging="284"/>
        <w:jc w:val="both"/>
        <w:rPr>
          <w:color w:val="000000"/>
        </w:rPr>
      </w:pPr>
      <w:r w:rsidDel="00000000" w:rsidR="00000000" w:rsidRPr="00000000">
        <w:rPr>
          <w:color w:val="000000"/>
          <w:rtl w:val="0"/>
        </w:rPr>
        <w:t xml:space="preserve">Analiza situației de fapt</w:t>
      </w:r>
    </w:p>
    <w:p w:rsidR="00000000" w:rsidDel="00000000" w:rsidP="00000000" w:rsidRDefault="00000000" w:rsidRPr="00000000" w14:paraId="000002BB">
      <w:pPr>
        <w:widowControl w:val="0"/>
        <w:tabs>
          <w:tab w:val="left" w:leader="none" w:pos="9356"/>
        </w:tabs>
        <w:spacing w:after="120" w:before="60" w:line="240" w:lineRule="auto"/>
        <w:ind w:firstLine="425"/>
        <w:jc w:val="both"/>
        <w:rPr/>
      </w:pPr>
      <w:r w:rsidDel="00000000" w:rsidR="00000000" w:rsidRPr="00000000">
        <w:rPr>
          <w:rtl w:val="0"/>
        </w:rPr>
        <w:t xml:space="preserve">TUIASI dispune de componente organizatorice şi un sistem de management adecvate, a căror funcționare se bazează pe metodologii, regulamente şi proceduri revizuite periodic, în condițiile legii, în vederea desfășurării corespunzătoare a PSUL </w:t>
      </w:r>
      <w:r w:rsidDel="00000000" w:rsidR="00000000" w:rsidRPr="00000000">
        <w:rPr>
          <w:i w:val="1"/>
          <w:iCs w:val="1"/>
          <w:rtl w:val="0"/>
        </w:rPr>
        <w:t xml:space="preserve">Ingineria Transporturilor și a Traficului (ITT).</w:t>
      </w:r>
      <w:r w:rsidDel="00000000" w:rsidR="00000000" w:rsidRPr="00000000">
        <w:rPr>
          <w:rtl w:val="0"/>
        </w:rPr>
      </w:r>
    </w:p>
    <w:p w:rsidR="00000000" w:rsidDel="00000000" w:rsidP="00000000" w:rsidRDefault="00000000" w:rsidRPr="00000000" w14:paraId="000002BC">
      <w:pPr>
        <w:numPr>
          <w:ilvl w:val="0"/>
          <w:numId w:val="16"/>
        </w:numPr>
        <w:spacing w:after="0" w:line="240" w:lineRule="auto"/>
        <w:ind w:left="709" w:hanging="284"/>
        <w:jc w:val="both"/>
        <w:rPr>
          <w:color w:val="000000"/>
        </w:rPr>
      </w:pPr>
      <w:r w:rsidDel="00000000" w:rsidR="00000000" w:rsidRPr="00000000">
        <w:rPr>
          <w:color w:val="000000"/>
          <w:rtl w:val="0"/>
        </w:rPr>
        <w:t xml:space="preserve">Direcții viitoare de acțiune</w:t>
      </w:r>
    </w:p>
    <w:p w:rsidR="00000000" w:rsidDel="00000000" w:rsidP="00000000" w:rsidRDefault="00000000" w:rsidRPr="00000000" w14:paraId="000002BD">
      <w:pPr>
        <w:tabs>
          <w:tab w:val="left" w:leader="none" w:pos="567"/>
          <w:tab w:val="center" w:leader="none" w:pos="851"/>
          <w:tab w:val="right" w:leader="none" w:pos="8306"/>
        </w:tabs>
        <w:spacing w:after="0" w:line="240" w:lineRule="auto"/>
        <w:jc w:val="both"/>
        <w:rPr/>
      </w:pPr>
      <w:r w:rsidDel="00000000" w:rsidR="00000000" w:rsidRPr="00000000">
        <w:rPr>
          <w:rtl w:val="0"/>
        </w:rPr>
        <w:tab/>
        <w:t xml:space="preserve">Se urmărește permanent revizuirea procedurilor universității, în acord cu modificările legislative operate la nivel național.</w:t>
      </w:r>
    </w:p>
    <w:p w:rsidR="00000000" w:rsidDel="00000000" w:rsidP="00000000" w:rsidRDefault="00000000" w:rsidRPr="00000000" w14:paraId="000002BE">
      <w:pPr>
        <w:tabs>
          <w:tab w:val="left" w:leader="none" w:pos="567"/>
          <w:tab w:val="center" w:leader="none" w:pos="851"/>
          <w:tab w:val="right" w:leader="none" w:pos="8306"/>
        </w:tabs>
        <w:spacing w:after="0" w:line="240" w:lineRule="auto"/>
        <w:jc w:val="both"/>
        <w:rPr/>
      </w:pPr>
      <w:r w:rsidDel="00000000" w:rsidR="00000000" w:rsidRPr="00000000">
        <w:rPr>
          <w:rtl w:val="0"/>
        </w:rPr>
      </w:r>
    </w:p>
    <w:p w:rsidR="00000000" w:rsidDel="00000000" w:rsidP="00000000" w:rsidRDefault="00000000" w:rsidRPr="00000000" w14:paraId="000002BF">
      <w:pPr>
        <w:tabs>
          <w:tab w:val="left" w:leader="none" w:pos="567"/>
          <w:tab w:val="center" w:leader="none" w:pos="851"/>
          <w:tab w:val="right" w:leader="none" w:pos="8306"/>
        </w:tabs>
        <w:spacing w:after="120" w:line="240" w:lineRule="auto"/>
        <w:jc w:val="both"/>
        <w:rPr/>
      </w:pPr>
      <w:r w:rsidDel="00000000" w:rsidR="00000000" w:rsidRPr="00000000">
        <w:rPr>
          <w:b w:val="1"/>
          <w:bCs w:val="1"/>
          <w:i w:val="1"/>
          <w:iCs w:val="1"/>
          <w:rtl w:val="0"/>
        </w:rPr>
        <w:t xml:space="preserve">Standardul S.A.1.2. Implicarea părţilor interesate</w:t>
      </w:r>
      <w:r w:rsidDel="00000000" w:rsidR="00000000" w:rsidRPr="00000000">
        <w:rPr>
          <w:b w:val="1"/>
          <w:bCs w:val="1"/>
          <w:rtl w:val="0"/>
        </w:rPr>
        <w:t xml:space="preserve">. </w:t>
      </w:r>
      <w:r w:rsidDel="00000000" w:rsidR="00000000" w:rsidRPr="00000000">
        <w:rPr>
          <w:i w:val="1"/>
          <w:iCs w:val="1"/>
          <w:rtl w:val="0"/>
        </w:rPr>
        <w:t xml:space="preserve">IÎS demonstrează că implică părţile interesate relevante în elaborarea metodologiilor şi regulamentelor, precum şi a procedurilor de aplicare</w:t>
      </w:r>
      <w:r w:rsidDel="00000000" w:rsidR="00000000" w:rsidRPr="00000000">
        <w:rPr>
          <w:rtl w:val="0"/>
        </w:rPr>
        <w:t xml:space="preserve">.</w:t>
      </w:r>
    </w:p>
    <w:bookmarkStart w:colFirst="0" w:colLast="0" w:name="bookmark=id.yfa3lg41lhs2" w:id="12"/>
    <w:bookmarkEnd w:id="12"/>
    <w:p w:rsidR="00000000" w:rsidDel="00000000" w:rsidP="00000000" w:rsidRDefault="00000000" w:rsidRPr="00000000" w14:paraId="000002C0">
      <w:pPr>
        <w:shd w:fill="e2efd9" w:val="clear"/>
        <w:tabs>
          <w:tab w:val="left" w:leader="none" w:pos="567"/>
          <w:tab w:val="center" w:leader="none" w:pos="851"/>
          <w:tab w:val="right" w:leader="none" w:pos="8306"/>
        </w:tabs>
        <w:spacing w:after="0" w:line="240" w:lineRule="auto"/>
        <w:jc w:val="both"/>
        <w:rPr>
          <w:color w:val="000000"/>
          <w:sz w:val="20"/>
          <w:szCs w:val="20"/>
        </w:rPr>
      </w:pPr>
      <w:r w:rsidDel="00000000" w:rsidR="00000000" w:rsidRPr="00000000">
        <w:rPr>
          <w:i w:val="1"/>
          <w:iCs w:val="1"/>
          <w:rtl w:val="0"/>
        </w:rPr>
        <w:t xml:space="preserve">Indicatorul I.P.A.1.2.1.</w:t>
      </w:r>
      <w:r w:rsidDel="00000000" w:rsidR="00000000" w:rsidRPr="00000000">
        <w:rPr>
          <w:b w:val="1"/>
          <w:bCs w:val="1"/>
          <w:i w:val="1"/>
          <w:iCs w:val="1"/>
          <w:rtl w:val="0"/>
        </w:rPr>
        <w:t xml:space="preserve"> </w:t>
      </w:r>
      <w:r w:rsidDel="00000000" w:rsidR="00000000" w:rsidRPr="00000000">
        <w:rPr>
          <w:i w:val="1"/>
          <w:iCs w:val="1"/>
          <w:rtl w:val="0"/>
        </w:rPr>
        <w:t xml:space="preserve">Opiniile membrilor facultății şi departamentului şi ale altor părţi interesate sunt avute în vedere în procesul de adoptare şi revizuire a metodologiilor, regulamentelor şi procedurilor de aplicare.</w:t>
      </w:r>
      <w:r w:rsidDel="00000000" w:rsidR="00000000" w:rsidRPr="00000000">
        <w:rPr>
          <w:rtl w:val="0"/>
        </w:rPr>
      </w:r>
    </w:p>
    <w:p w:rsidR="00000000" w:rsidDel="00000000" w:rsidP="00000000" w:rsidRDefault="00000000" w:rsidRPr="00000000" w14:paraId="000002C1">
      <w:pPr>
        <w:tabs>
          <w:tab w:val="left" w:leader="none" w:pos="567"/>
          <w:tab w:val="center" w:leader="none" w:pos="851"/>
          <w:tab w:val="right" w:leader="none" w:pos="8306"/>
        </w:tabs>
        <w:spacing w:after="0" w:line="240" w:lineRule="auto"/>
        <w:jc w:val="both"/>
        <w:rPr>
          <w:color w:val="000000"/>
          <w:sz w:val="12"/>
          <w:szCs w:val="12"/>
        </w:rPr>
      </w:pP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2C2">
      <w:pPr>
        <w:numPr>
          <w:ilvl w:val="0"/>
          <w:numId w:val="16"/>
        </w:numPr>
        <w:spacing w:after="0" w:line="240" w:lineRule="auto"/>
        <w:ind w:left="709" w:hanging="284"/>
        <w:jc w:val="both"/>
        <w:rPr>
          <w:color w:val="000000"/>
        </w:rPr>
      </w:pPr>
      <w:r w:rsidDel="00000000" w:rsidR="00000000" w:rsidRPr="00000000">
        <w:rPr>
          <w:color w:val="000000"/>
          <w:rtl w:val="0"/>
        </w:rPr>
        <w:t xml:space="preserve">Prezentarea stării de fapt</w:t>
      </w:r>
    </w:p>
    <w:p w:rsidR="00000000" w:rsidDel="00000000" w:rsidP="00000000" w:rsidRDefault="00000000" w:rsidRPr="00000000" w14:paraId="000002C3">
      <w:pPr>
        <w:widowControl w:val="0"/>
        <w:tabs>
          <w:tab w:val="left" w:leader="none" w:pos="9072"/>
        </w:tabs>
        <w:spacing w:after="0" w:before="60" w:line="240" w:lineRule="auto"/>
        <w:ind w:firstLine="425"/>
        <w:jc w:val="both"/>
        <w:rPr/>
      </w:pPr>
      <w:r w:rsidDel="00000000" w:rsidR="00000000" w:rsidRPr="00000000">
        <w:rPr>
          <w:rtl w:val="0"/>
        </w:rPr>
        <w:t xml:space="preserve">Punctele de vedere ale cadrelor didactice, ale colectivelor departamentelor și ale altor structuri instituționale sunt integrate activ în procesul de elaborare, aprobare și actualizare a metodologiilor, regulamentelor și procedurilor aferente programului de studii din domeniul de licență. Prezentăm în susținerea celor afirmate anterior următoarele anexe:</w:t>
      </w:r>
    </w:p>
    <w:p w:rsidR="00000000" w:rsidDel="00000000" w:rsidP="00000000" w:rsidRDefault="00000000" w:rsidRPr="00000000" w14:paraId="000002C4">
      <w:pPr>
        <w:tabs>
          <w:tab w:val="left" w:leader="none" w:pos="567"/>
          <w:tab w:val="center" w:leader="none" w:pos="4153"/>
          <w:tab w:val="right" w:leader="none" w:pos="8306"/>
        </w:tabs>
        <w:spacing w:after="0" w:line="240" w:lineRule="auto"/>
        <w:ind w:left="993" w:hanging="426"/>
        <w:jc w:val="both"/>
        <w:rPr>
          <w:color w:val="ee0000"/>
          <w:sz w:val="20"/>
          <w:szCs w:val="20"/>
          <w:highlight w:val="yellow"/>
        </w:rPr>
      </w:pPr>
      <w:r w:rsidDel="00000000" w:rsidR="00000000" w:rsidRPr="00000000">
        <w:rPr>
          <w:color w:val="0563c1"/>
          <w:sz w:val="20"/>
          <w:szCs w:val="20"/>
          <w:highlight w:val="yellow"/>
          <w:rtl w:val="0"/>
        </w:rPr>
        <w:t xml:space="preserve">Anexa A.1.2.1 Consultare cadre didactice</w:t>
      </w:r>
      <w:r w:rsidDel="00000000" w:rsidR="00000000" w:rsidRPr="00000000">
        <w:rPr>
          <w:color w:val="ee0000"/>
          <w:sz w:val="20"/>
          <w:szCs w:val="20"/>
          <w:highlight w:val="yellow"/>
          <w:rtl w:val="0"/>
        </w:rPr>
        <w:t xml:space="preserve"> </w:t>
      </w:r>
    </w:p>
    <w:p w:rsidR="00000000" w:rsidDel="00000000" w:rsidP="00000000" w:rsidRDefault="00000000" w:rsidRPr="00000000" w14:paraId="000002C5">
      <w:pPr>
        <w:tabs>
          <w:tab w:val="left" w:leader="none" w:pos="567"/>
          <w:tab w:val="center" w:leader="none" w:pos="4153"/>
          <w:tab w:val="right" w:leader="none" w:pos="8306"/>
        </w:tabs>
        <w:spacing w:after="0" w:line="240" w:lineRule="auto"/>
        <w:ind w:left="993" w:hanging="426"/>
        <w:jc w:val="both"/>
        <w:rPr>
          <w:color w:val="0563c1"/>
          <w:sz w:val="20"/>
          <w:szCs w:val="20"/>
          <w:highlight w:val="yellow"/>
        </w:rPr>
      </w:pPr>
      <w:r w:rsidDel="00000000" w:rsidR="00000000" w:rsidRPr="00000000">
        <w:rPr>
          <w:color w:val="0563c1"/>
          <w:sz w:val="20"/>
          <w:szCs w:val="20"/>
          <w:highlight w:val="yellow"/>
          <w:rtl w:val="0"/>
        </w:rPr>
        <w:t xml:space="preserve">Anexa A.1.2.2 Raport analiză oportunitate înființare PSUL ITT</w:t>
      </w:r>
    </w:p>
    <w:p w:rsidR="00000000" w:rsidDel="00000000" w:rsidP="00000000" w:rsidRDefault="00000000" w:rsidRPr="00000000" w14:paraId="000002C6">
      <w:pPr>
        <w:tabs>
          <w:tab w:val="left" w:leader="none" w:pos="567"/>
          <w:tab w:val="center" w:leader="none" w:pos="4153"/>
          <w:tab w:val="right" w:leader="none" w:pos="8306"/>
        </w:tabs>
        <w:spacing w:after="0" w:line="240" w:lineRule="auto"/>
        <w:ind w:left="993" w:hanging="426"/>
        <w:jc w:val="both"/>
        <w:rPr>
          <w:color w:val="0563c1"/>
          <w:sz w:val="20"/>
          <w:szCs w:val="20"/>
        </w:rPr>
      </w:pPr>
      <w:r w:rsidDel="00000000" w:rsidR="00000000" w:rsidRPr="00000000">
        <w:rPr>
          <w:color w:val="0563c1"/>
          <w:sz w:val="20"/>
          <w:szCs w:val="20"/>
          <w:highlight w:val="yellow"/>
          <w:rtl w:val="0"/>
        </w:rPr>
        <w:t xml:space="preserve">Anexa I.3.2 – Scrisori de sustinere</w:t>
      </w:r>
      <w:r w:rsidDel="00000000" w:rsidR="00000000" w:rsidRPr="00000000">
        <w:rPr>
          <w:color w:val="0563c1"/>
          <w:sz w:val="20"/>
          <w:szCs w:val="20"/>
          <w:rtl w:val="0"/>
        </w:rPr>
        <w:t xml:space="preserve"> </w:t>
      </w:r>
    </w:p>
    <w:p w:rsidR="00000000" w:rsidDel="00000000" w:rsidP="00000000" w:rsidRDefault="00000000" w:rsidRPr="00000000" w14:paraId="000002C7">
      <w:pPr>
        <w:tabs>
          <w:tab w:val="left" w:leader="none" w:pos="567"/>
          <w:tab w:val="center" w:leader="none" w:pos="4153"/>
          <w:tab w:val="right" w:leader="none" w:pos="8306"/>
        </w:tabs>
        <w:spacing w:after="0" w:line="240" w:lineRule="auto"/>
        <w:ind w:left="993" w:hanging="426"/>
        <w:jc w:val="both"/>
        <w:rPr>
          <w:color w:val="0563c1"/>
          <w:sz w:val="20"/>
          <w:szCs w:val="20"/>
        </w:rPr>
      </w:pPr>
      <w:r w:rsidDel="00000000" w:rsidR="00000000" w:rsidRPr="00000000">
        <w:rPr>
          <w:color w:val="0563c1"/>
          <w:sz w:val="20"/>
          <w:szCs w:val="20"/>
          <w:highlight w:val="yellow"/>
          <w:rtl w:val="0"/>
        </w:rPr>
        <w:t xml:space="preserve">Anexa A.1.2.4 Consultare studenti</w:t>
      </w:r>
      <w:r w:rsidDel="00000000" w:rsidR="00000000" w:rsidRPr="00000000">
        <w:rPr>
          <w:rtl w:val="0"/>
        </w:rPr>
      </w:r>
    </w:p>
    <w:p w:rsidR="00000000" w:rsidDel="00000000" w:rsidP="00000000" w:rsidRDefault="00000000" w:rsidRPr="00000000" w14:paraId="000002C8">
      <w:pPr>
        <w:tabs>
          <w:tab w:val="left" w:leader="none" w:pos="567"/>
          <w:tab w:val="center" w:leader="none" w:pos="4153"/>
          <w:tab w:val="right" w:leader="none" w:pos="8306"/>
        </w:tabs>
        <w:spacing w:after="0" w:line="240" w:lineRule="auto"/>
        <w:jc w:val="both"/>
        <w:rPr>
          <w:color w:val="0070c0"/>
          <w:sz w:val="20"/>
          <w:szCs w:val="20"/>
        </w:rPr>
      </w:pPr>
      <w:r w:rsidDel="00000000" w:rsidR="00000000" w:rsidRPr="00000000">
        <w:rPr>
          <w:color w:val="0070c0"/>
          <w:sz w:val="20"/>
          <w:szCs w:val="20"/>
          <w:rtl w:val="0"/>
        </w:rPr>
        <w:t xml:space="preserve"> </w:t>
        <w:tab/>
      </w:r>
      <w:hyperlink r:id="rId66">
        <w:r w:rsidDel="00000000" w:rsidR="00000000" w:rsidRPr="00000000">
          <w:rPr>
            <w:i w:val="1"/>
            <w:iCs w:val="1"/>
            <w:color w:val="0563c1"/>
            <w:u w:val="single"/>
            <w:rtl w:val="0"/>
          </w:rPr>
          <w:t xml:space="preserve">Procedura de elaborare a procedurilor de sistem şi operaționale, cod PS.01</w:t>
        </w:r>
      </w:hyperlink>
      <w:r w:rsidDel="00000000" w:rsidR="00000000" w:rsidRPr="00000000">
        <w:rPr>
          <w:rtl w:val="0"/>
        </w:rPr>
      </w:r>
    </w:p>
    <w:p w:rsidR="00000000" w:rsidDel="00000000" w:rsidP="00000000" w:rsidRDefault="00000000" w:rsidRPr="00000000" w14:paraId="000002C9">
      <w:pPr>
        <w:spacing w:after="0" w:line="240" w:lineRule="auto"/>
        <w:ind w:left="567" w:firstLine="0"/>
        <w:rPr>
          <w:i w:val="1"/>
          <w:iCs w:val="1"/>
          <w:color w:val="00b0f0"/>
        </w:rPr>
      </w:pPr>
      <w:hyperlink r:id="rId67">
        <w:r w:rsidDel="00000000" w:rsidR="00000000" w:rsidRPr="00000000">
          <w:rPr>
            <w:i w:val="1"/>
            <w:iCs w:val="1"/>
            <w:color w:val="0563c1"/>
            <w:u w:val="single"/>
            <w:rtl w:val="0"/>
          </w:rPr>
          <w:t xml:space="preserve">Iniţierea, aprobarea, monitorizarea şi evaluarea periodică a programelor de studii PO.DID.15</w:t>
        </w:r>
      </w:hyperlink>
      <w:r w:rsidDel="00000000" w:rsidR="00000000" w:rsidRPr="00000000">
        <w:rPr>
          <w:i w:val="1"/>
          <w:iCs w:val="1"/>
          <w:color w:val="00b0f0"/>
          <w:rtl w:val="0"/>
        </w:rPr>
        <w:t xml:space="preserve"> </w:t>
      </w:r>
    </w:p>
    <w:p w:rsidR="00000000" w:rsidDel="00000000" w:rsidP="00000000" w:rsidRDefault="00000000" w:rsidRPr="00000000" w14:paraId="000002CA">
      <w:pPr>
        <w:spacing w:after="0" w:line="240" w:lineRule="auto"/>
        <w:ind w:left="567" w:right="284" w:firstLine="0"/>
        <w:jc w:val="both"/>
        <w:rPr/>
      </w:pPr>
      <w:hyperlink r:id="rId68">
        <w:r w:rsidDel="00000000" w:rsidR="00000000" w:rsidRPr="00000000">
          <w:rPr>
            <w:i w:val="1"/>
            <w:iCs w:val="1"/>
            <w:color w:val="0563c1"/>
            <w:u w:val="single"/>
            <w:rtl w:val="0"/>
          </w:rPr>
          <w:t xml:space="preserve">Procedura de elaborare si revizie a planurilor de invățământ pentru programe de studii universitare de licenta- PO.DID.04 L E3R</w:t>
        </w:r>
      </w:hyperlink>
      <w:r w:rsidDel="00000000" w:rsidR="00000000" w:rsidRPr="00000000">
        <w:rPr>
          <w:rtl w:val="0"/>
        </w:rPr>
      </w:r>
    </w:p>
    <w:p w:rsidR="00000000" w:rsidDel="00000000" w:rsidP="00000000" w:rsidRDefault="00000000" w:rsidRPr="00000000" w14:paraId="000002CB">
      <w:pPr>
        <w:pBdr>
          <w:top w:space="0" w:sz="0" w:val="nil"/>
          <w:left w:space="0" w:sz="0" w:val="nil"/>
          <w:bottom w:space="0" w:sz="0" w:val="nil"/>
          <w:right w:space="0" w:sz="0" w:val="nil"/>
          <w:between w:space="0" w:sz="0" w:val="nil"/>
        </w:pBdr>
        <w:spacing w:after="0" w:lineRule="auto"/>
        <w:ind w:firstLine="360"/>
        <w:jc w:val="both"/>
        <w:rPr/>
      </w:pPr>
      <w:r w:rsidDel="00000000" w:rsidR="00000000" w:rsidRPr="00000000">
        <w:rPr>
          <w:rtl w:val="0"/>
        </w:rPr>
      </w:r>
    </w:p>
    <w:p w:rsidR="00000000" w:rsidDel="00000000" w:rsidP="00000000" w:rsidRDefault="00000000" w:rsidRPr="00000000" w14:paraId="000002CC">
      <w:pPr>
        <w:spacing w:after="0" w:lineRule="auto"/>
        <w:ind w:firstLine="425"/>
        <w:jc w:val="both"/>
        <w:rPr/>
      </w:pPr>
      <w:r w:rsidDel="00000000" w:rsidR="00000000" w:rsidRPr="00000000">
        <w:rPr>
          <w:rtl w:val="0"/>
        </w:rPr>
        <w:t xml:space="preserve">Acest demers este susținut prin consultări recurente, desfășurate în cadrul ședințelor de departament, ale consiliilor departamentelor și ale consiliului facultății, unde sunt analizate și discutate propuneri venite din partea cadrelor didactice, a personalului administrativ și a studenților.</w:t>
      </w:r>
    </w:p>
    <w:p w:rsidR="00000000" w:rsidDel="00000000" w:rsidP="00000000" w:rsidRDefault="00000000" w:rsidRPr="00000000" w14:paraId="000002CD">
      <w:pPr>
        <w:spacing w:after="0" w:lineRule="auto"/>
        <w:ind w:firstLine="360"/>
        <w:jc w:val="both"/>
        <w:rPr/>
      </w:pPr>
      <w:r w:rsidDel="00000000" w:rsidR="00000000" w:rsidRPr="00000000">
        <w:rPr>
          <w:rtl w:val="0"/>
        </w:rPr>
        <w:t xml:space="preserve">În plus, în cadrul activităților dedicate asigurării calității și alinierii curriculei la cerințele actuale ale pieței muncii, sunt organizate periodic întâlniri cu reprezentanți ai actorilor externi relevanți, cum ar fi:</w:t>
      </w:r>
    </w:p>
    <w:p w:rsidR="00000000" w:rsidDel="00000000" w:rsidP="00000000" w:rsidRDefault="00000000" w:rsidRPr="00000000" w14:paraId="000002CE">
      <w:pPr>
        <w:numPr>
          <w:ilvl w:val="0"/>
          <w:numId w:val="12"/>
        </w:numPr>
        <w:spacing w:after="0" w:line="240" w:lineRule="auto"/>
        <w:ind w:left="720" w:hanging="360"/>
        <w:jc w:val="both"/>
        <w:rPr/>
      </w:pPr>
      <w:r w:rsidDel="00000000" w:rsidR="00000000" w:rsidRPr="00000000">
        <w:rPr>
          <w:rtl w:val="0"/>
        </w:rPr>
        <w:t xml:space="preserve">angajatori din industrie (inclusiv companii partenere din industria autovehiculelor),</w:t>
      </w:r>
    </w:p>
    <w:p w:rsidR="00000000" w:rsidDel="00000000" w:rsidP="00000000" w:rsidRDefault="00000000" w:rsidRPr="00000000" w14:paraId="000002CF">
      <w:pPr>
        <w:numPr>
          <w:ilvl w:val="0"/>
          <w:numId w:val="12"/>
        </w:numPr>
        <w:spacing w:after="0" w:line="240" w:lineRule="auto"/>
        <w:ind w:left="720" w:hanging="360"/>
        <w:jc w:val="both"/>
        <w:rPr/>
      </w:pPr>
      <w:r w:rsidDel="00000000" w:rsidR="00000000" w:rsidRPr="00000000">
        <w:rPr>
          <w:rtl w:val="0"/>
        </w:rPr>
        <w:t xml:space="preserve">absolvenți implicați în activități de mentorat sau în colaborări cu facultatea,</w:t>
      </w:r>
    </w:p>
    <w:p w:rsidR="00000000" w:rsidDel="00000000" w:rsidP="00000000" w:rsidRDefault="00000000" w:rsidRPr="00000000" w14:paraId="000002D0">
      <w:pPr>
        <w:numPr>
          <w:ilvl w:val="0"/>
          <w:numId w:val="12"/>
        </w:numPr>
        <w:spacing w:after="0" w:line="240" w:lineRule="auto"/>
        <w:ind w:left="720" w:hanging="360"/>
        <w:jc w:val="both"/>
        <w:rPr/>
      </w:pPr>
      <w:r w:rsidDel="00000000" w:rsidR="00000000" w:rsidRPr="00000000">
        <w:rPr>
          <w:rtl w:val="0"/>
        </w:rPr>
        <w:t xml:space="preserve">organizații studențești și reprezentanți ai studenților în Consiliul Facultății.</w:t>
      </w:r>
    </w:p>
    <w:p w:rsidR="00000000" w:rsidDel="00000000" w:rsidP="00000000" w:rsidRDefault="00000000" w:rsidRPr="00000000" w14:paraId="000002D1">
      <w:pPr>
        <w:tabs>
          <w:tab w:val="left" w:leader="none" w:pos="567"/>
          <w:tab w:val="center" w:leader="none" w:pos="4153"/>
          <w:tab w:val="right" w:leader="none" w:pos="8306"/>
        </w:tabs>
        <w:spacing w:after="0" w:line="240" w:lineRule="auto"/>
        <w:ind w:left="993" w:hanging="426"/>
        <w:jc w:val="both"/>
        <w:rPr/>
      </w:pPr>
      <w:bookmarkStart w:colFirst="0" w:colLast="0" w:name="_heading=h.asr2u2jghk75" w:id="13"/>
      <w:bookmarkEnd w:id="13"/>
      <w:r w:rsidDel="00000000" w:rsidR="00000000" w:rsidRPr="00000000">
        <w:rPr>
          <w:rtl w:val="0"/>
        </w:rPr>
        <w:t xml:space="preserve">Aceste interacțiuni pot avea loc atât în mod formal – prin organizarea de mese rotunde, comisii </w:t>
      </w:r>
    </w:p>
    <w:p w:rsidR="00000000" w:rsidDel="00000000" w:rsidP="00000000" w:rsidRDefault="00000000" w:rsidRPr="00000000" w14:paraId="000002D2">
      <w:pPr>
        <w:tabs>
          <w:tab w:val="left" w:leader="none" w:pos="567"/>
          <w:tab w:val="center" w:leader="none" w:pos="4153"/>
          <w:tab w:val="right" w:leader="none" w:pos="8306"/>
        </w:tabs>
        <w:spacing w:after="0" w:line="240" w:lineRule="auto"/>
        <w:jc w:val="both"/>
        <w:rPr>
          <w:color w:val="0070c0"/>
          <w:sz w:val="20"/>
          <w:szCs w:val="20"/>
        </w:rPr>
      </w:pPr>
      <w:r w:rsidDel="00000000" w:rsidR="00000000" w:rsidRPr="00000000">
        <w:rPr>
          <w:rtl w:val="0"/>
        </w:rPr>
        <w:t xml:space="preserve">consultative, conferințe sau workshop-uri – cât și într-un cadru informal, prin aplicarea de chestionare, interviuri sau colectarea directă de feedback asupra programului educațional. Datele rezultate din aceste consultări sunt utilizate în mod constructiv pentru optimizarea planurilor de învățământ și pentru adaptarea metodelor de predare la nevoile identificate </w:t>
      </w:r>
      <w:r w:rsidDel="00000000" w:rsidR="00000000" w:rsidRPr="00000000">
        <w:rPr>
          <w:highlight w:val="yellow"/>
          <w:rtl w:val="0"/>
        </w:rPr>
        <w:t xml:space="preserve">(</w:t>
      </w:r>
      <w:r w:rsidDel="00000000" w:rsidR="00000000" w:rsidRPr="00000000">
        <w:rPr>
          <w:color w:val="0563c1"/>
          <w:sz w:val="20"/>
          <w:szCs w:val="20"/>
          <w:highlight w:val="yellow"/>
          <w:rtl w:val="0"/>
        </w:rPr>
        <w:t xml:space="preserve">Anexa I.3.2 – Scrisori de sustinere</w:t>
      </w:r>
      <w:r w:rsidDel="00000000" w:rsidR="00000000" w:rsidRPr="00000000">
        <w:rPr>
          <w:color w:val="0563c1"/>
          <w:sz w:val="20"/>
          <w:szCs w:val="20"/>
          <w:rtl w:val="0"/>
        </w:rPr>
        <w:t xml:space="preserve">)</w:t>
      </w:r>
      <w:r w:rsidDel="00000000" w:rsidR="00000000" w:rsidRPr="00000000">
        <w:rPr>
          <w:rtl w:val="0"/>
        </w:rPr>
      </w:r>
    </w:p>
    <w:p w:rsidR="00000000" w:rsidDel="00000000" w:rsidP="00000000" w:rsidRDefault="00000000" w:rsidRPr="00000000" w14:paraId="000002D3">
      <w:pPr>
        <w:numPr>
          <w:ilvl w:val="0"/>
          <w:numId w:val="16"/>
        </w:numPr>
        <w:spacing w:after="0" w:line="240" w:lineRule="auto"/>
        <w:ind w:left="709" w:hanging="284"/>
        <w:jc w:val="both"/>
        <w:rPr>
          <w:color w:val="000000"/>
        </w:rPr>
      </w:pPr>
      <w:r w:rsidDel="00000000" w:rsidR="00000000" w:rsidRPr="00000000">
        <w:rPr>
          <w:color w:val="000000"/>
          <w:rtl w:val="0"/>
        </w:rPr>
        <w:t xml:space="preserve">Analiza situației de fapt</w:t>
      </w:r>
    </w:p>
    <w:p w:rsidR="00000000" w:rsidDel="00000000" w:rsidP="00000000" w:rsidRDefault="00000000" w:rsidRPr="00000000" w14:paraId="000002D4">
      <w:pPr>
        <w:widowControl w:val="0"/>
        <w:pBdr>
          <w:top w:space="0" w:sz="0" w:val="nil"/>
          <w:left w:space="0" w:sz="0" w:val="nil"/>
          <w:bottom w:space="0" w:sz="0" w:val="nil"/>
          <w:right w:space="0" w:sz="0" w:val="nil"/>
          <w:between w:space="0" w:sz="0" w:val="nil"/>
        </w:pBdr>
        <w:spacing w:after="0" w:before="24" w:line="240" w:lineRule="auto"/>
        <w:ind w:firstLine="425"/>
        <w:jc w:val="both"/>
        <w:rPr>
          <w:color w:val="000000"/>
        </w:rPr>
      </w:pPr>
      <w:r w:rsidDel="00000000" w:rsidR="00000000" w:rsidRPr="00000000">
        <w:rPr>
          <w:color w:val="000000"/>
          <w:rtl w:val="0"/>
        </w:rPr>
        <w:t xml:space="preserve">În procesul de adoptare şi revizuire a metodologiilor, regulamentelor şi procedurilor sunt luate în considerare opiniile membrilor comunităţii academice. Regulamentele/procedurile sunt elaborate la nivelul structurilor universităţii, verificate/ avizate de CMC/SCIM, avizate în CA şi aprobate de Senatul universităţii.</w:t>
      </w:r>
    </w:p>
    <w:p w:rsidR="00000000" w:rsidDel="00000000" w:rsidP="00000000" w:rsidRDefault="00000000" w:rsidRPr="00000000" w14:paraId="000002D5">
      <w:pPr>
        <w:widowControl w:val="0"/>
        <w:pBdr>
          <w:top w:space="0" w:sz="0" w:val="nil"/>
          <w:left w:space="0" w:sz="0" w:val="nil"/>
          <w:bottom w:space="0" w:sz="0" w:val="nil"/>
          <w:right w:space="0" w:sz="0" w:val="nil"/>
          <w:between w:space="0" w:sz="0" w:val="nil"/>
        </w:pBdr>
        <w:spacing w:after="0" w:before="24" w:line="259" w:lineRule="auto"/>
        <w:ind w:firstLine="425"/>
        <w:jc w:val="both"/>
        <w:rPr>
          <w:color w:val="000000"/>
          <w:sz w:val="12"/>
          <w:szCs w:val="12"/>
        </w:rPr>
      </w:pPr>
      <w:r w:rsidDel="00000000" w:rsidR="00000000" w:rsidRPr="00000000">
        <w:rPr>
          <w:rtl w:val="0"/>
        </w:rPr>
      </w:r>
    </w:p>
    <w:p w:rsidR="00000000" w:rsidDel="00000000" w:rsidP="00000000" w:rsidRDefault="00000000" w:rsidRPr="00000000" w14:paraId="000002D6">
      <w:pPr>
        <w:numPr>
          <w:ilvl w:val="0"/>
          <w:numId w:val="16"/>
        </w:numPr>
        <w:spacing w:after="0" w:line="240" w:lineRule="auto"/>
        <w:ind w:left="709" w:hanging="284"/>
        <w:jc w:val="both"/>
        <w:rPr>
          <w:color w:val="000000"/>
        </w:rPr>
      </w:pPr>
      <w:r w:rsidDel="00000000" w:rsidR="00000000" w:rsidRPr="00000000">
        <w:rPr>
          <w:color w:val="000000"/>
          <w:rtl w:val="0"/>
        </w:rPr>
        <w:t xml:space="preserve">Direcții viitoare de acțiune</w:t>
      </w:r>
    </w:p>
    <w:p w:rsidR="00000000" w:rsidDel="00000000" w:rsidP="00000000" w:rsidRDefault="00000000" w:rsidRPr="00000000" w14:paraId="000002D7">
      <w:pPr>
        <w:widowControl w:val="0"/>
        <w:pBdr>
          <w:top w:space="0" w:sz="0" w:val="nil"/>
          <w:left w:space="0" w:sz="0" w:val="nil"/>
          <w:bottom w:space="0" w:sz="0" w:val="nil"/>
          <w:right w:space="0" w:sz="0" w:val="nil"/>
          <w:between w:space="0" w:sz="0" w:val="nil"/>
        </w:pBdr>
        <w:spacing w:after="0" w:line="240" w:lineRule="auto"/>
        <w:ind w:firstLine="425"/>
        <w:jc w:val="both"/>
        <w:rPr>
          <w:color w:val="000000"/>
        </w:rPr>
      </w:pPr>
      <w:r w:rsidDel="00000000" w:rsidR="00000000" w:rsidRPr="00000000">
        <w:rPr>
          <w:color w:val="000000"/>
          <w:rtl w:val="0"/>
        </w:rPr>
        <w:t xml:space="preserve">Facultatea de Mecanică, prin departamentul coordonator al programului de studii, va continua să acorde o atenție sporită consultării tuturor părților interesate, asigurând implicarea lor activă în procesul de elaborare și revizuire a procedurilor, precum și în stabilirea modalităților de aplicare a acestora. Prin menținerea unui dialog deschis și constant, se urmărește îmbunătățirea calității proceselor interne și adaptarea acestora la nevoile și așteptările tuturor actorilor implicați.</w:t>
      </w:r>
    </w:p>
    <w:p w:rsidR="00000000" w:rsidDel="00000000" w:rsidP="00000000" w:rsidRDefault="00000000" w:rsidRPr="00000000" w14:paraId="000002D8">
      <w:pPr>
        <w:widowControl w:val="0"/>
        <w:pBdr>
          <w:top w:space="0" w:sz="0" w:val="nil"/>
          <w:left w:space="0" w:sz="0" w:val="nil"/>
          <w:bottom w:space="0" w:sz="0" w:val="nil"/>
          <w:right w:space="0" w:sz="0" w:val="nil"/>
          <w:between w:space="0" w:sz="0" w:val="nil"/>
        </w:pBdr>
        <w:spacing w:after="0" w:before="24" w:line="240" w:lineRule="auto"/>
        <w:ind w:firstLine="425"/>
        <w:jc w:val="both"/>
        <w:rPr>
          <w:color w:val="000000"/>
          <w:sz w:val="20"/>
          <w:szCs w:val="20"/>
        </w:rPr>
      </w:pPr>
      <w:r w:rsidDel="00000000" w:rsidR="00000000" w:rsidRPr="00000000">
        <w:rPr>
          <w:rtl w:val="0"/>
        </w:rPr>
      </w:r>
    </w:p>
    <w:bookmarkStart w:colFirst="0" w:colLast="0" w:name="bookmark=id.lxznieqytlz2" w:id="14"/>
    <w:bookmarkEnd w:id="14"/>
    <w:p w:rsidR="00000000" w:rsidDel="00000000" w:rsidP="00000000" w:rsidRDefault="00000000" w:rsidRPr="00000000" w14:paraId="000002D9">
      <w:pPr>
        <w:spacing w:after="0" w:line="240" w:lineRule="auto"/>
        <w:jc w:val="both"/>
        <w:rPr>
          <w:b w:val="1"/>
          <w:bCs w:val="1"/>
          <w:color w:val="538135"/>
          <w:sz w:val="20"/>
          <w:szCs w:val="20"/>
        </w:rPr>
      </w:pPr>
      <w:bookmarkStart w:colFirst="0" w:colLast="0" w:name="_heading=h.skkrzskm6ech" w:id="16"/>
      <w:bookmarkEnd w:id="16"/>
      <w:r w:rsidDel="00000000" w:rsidR="00000000" w:rsidRPr="00000000">
        <w:rPr>
          <w:b w:val="1"/>
          <w:bCs w:val="1"/>
          <w:color w:val="538135"/>
          <w:rtl w:val="0"/>
        </w:rPr>
        <w:t xml:space="preserve">Criteriul A.</w:t>
      </w:r>
      <w:bookmarkStart w:colFirst="0" w:colLast="0" w:name="bookmark=id.5zlxrpmq8rh1" w:id="15"/>
      <w:bookmarkEnd w:id="15"/>
      <w:r w:rsidDel="00000000" w:rsidR="00000000" w:rsidRPr="00000000">
        <w:rPr>
          <w:b w:val="1"/>
          <w:bCs w:val="1"/>
          <w:color w:val="538135"/>
          <w:rtl w:val="0"/>
        </w:rPr>
        <w:t xml:space="preserve">2. Baza materială și optimizarea utilizării acesteia. </w:t>
      </w:r>
      <w:r w:rsidDel="00000000" w:rsidR="00000000" w:rsidRPr="00000000">
        <w:rPr>
          <w:rtl w:val="0"/>
        </w:rPr>
      </w:r>
    </w:p>
    <w:bookmarkStart w:colFirst="0" w:colLast="0" w:name="bookmark=id.r6cn7oeq7ne2" w:id="17"/>
    <w:bookmarkEnd w:id="17"/>
    <w:p w:rsidR="00000000" w:rsidDel="00000000" w:rsidP="00000000" w:rsidRDefault="00000000" w:rsidRPr="00000000" w14:paraId="000002DA">
      <w:pPr>
        <w:spacing w:after="120" w:line="240" w:lineRule="auto"/>
        <w:ind w:firstLine="720"/>
        <w:jc w:val="both"/>
        <w:rPr>
          <w:b w:val="1"/>
          <w:bCs w:val="1"/>
          <w:i w:val="1"/>
          <w:iCs w:val="1"/>
          <w:sz w:val="20"/>
          <w:szCs w:val="20"/>
        </w:rPr>
      </w:pPr>
      <w:r w:rsidDel="00000000" w:rsidR="00000000" w:rsidRPr="00000000">
        <w:rPr>
          <w:b w:val="1"/>
          <w:bCs w:val="1"/>
          <w:i w:val="1"/>
          <w:iCs w:val="1"/>
          <w:rtl w:val="0"/>
        </w:rPr>
        <w:t xml:space="preserve">Standardul S.A.2.1. Baza materială</w:t>
      </w:r>
      <w:r w:rsidDel="00000000" w:rsidR="00000000" w:rsidRPr="00000000">
        <w:rPr>
          <w:b w:val="1"/>
          <w:bCs w:val="1"/>
          <w:i w:val="1"/>
          <w:iCs w:val="1"/>
          <w:sz w:val="24"/>
          <w:szCs w:val="24"/>
          <w:rtl w:val="0"/>
        </w:rPr>
        <w:t xml:space="preserve">.</w:t>
      </w:r>
      <w:r w:rsidDel="00000000" w:rsidR="00000000" w:rsidRPr="00000000">
        <w:rPr>
          <w:b w:val="1"/>
          <w:bCs w:val="1"/>
          <w:sz w:val="24"/>
          <w:szCs w:val="24"/>
          <w:rtl w:val="0"/>
        </w:rPr>
        <w:t xml:space="preserve"> </w:t>
      </w:r>
      <w:r w:rsidDel="00000000" w:rsidR="00000000" w:rsidRPr="00000000">
        <w:rPr>
          <w:i w:val="1"/>
          <w:iCs w:val="1"/>
          <w:rtl w:val="0"/>
        </w:rPr>
        <w:t xml:space="preserve">IÎS dispune de bunuri imobile şi mobile adecvate pentru desfășurarea programului/domeniului de studii universitare.</w:t>
      </w:r>
      <w:r w:rsidDel="00000000" w:rsidR="00000000" w:rsidRPr="00000000">
        <w:rPr>
          <w:rtl w:val="0"/>
        </w:rPr>
      </w:r>
    </w:p>
    <w:bookmarkStart w:colFirst="0" w:colLast="0" w:name="bookmark=id.wivzgoiv98uo" w:id="18"/>
    <w:bookmarkEnd w:id="18"/>
    <w:p w:rsidR="00000000" w:rsidDel="00000000" w:rsidP="00000000" w:rsidRDefault="00000000" w:rsidRPr="00000000" w14:paraId="000002DB">
      <w:pPr>
        <w:shd w:fill="e2efd9" w:val="clear"/>
        <w:spacing w:line="240" w:lineRule="auto"/>
        <w:jc w:val="both"/>
        <w:rPr>
          <w:sz w:val="20"/>
          <w:szCs w:val="20"/>
        </w:rPr>
      </w:pPr>
      <w:r w:rsidDel="00000000" w:rsidR="00000000" w:rsidRPr="00000000">
        <w:rPr>
          <w:i w:val="1"/>
          <w:iCs w:val="1"/>
          <w:rtl w:val="0"/>
        </w:rPr>
        <w:t xml:space="preserve">Indicatorul I.P.A.2.1.1. IÎS deţine, în condiţiile legii, spaţii dedicate proceselor de învăţământ, de cercetare şi administrative corespunzătoare, precum şi pentru servicii destinate studenţilor, studenţilor doctoranzi şi cursanţilor, prin care se asigură un mediu favorabil pentru viaţă şi studiu, inclusiv pentru cei cu dizabilităţi. Sunt de asemenea asigurate spaţii optime pentru desfăşurarea activităţilor personalului. Acestea sunt dotate în mod adecvat.</w:t>
      </w:r>
      <w:r w:rsidDel="00000000" w:rsidR="00000000" w:rsidRPr="00000000">
        <w:rPr>
          <w:rtl w:val="0"/>
        </w:rPr>
      </w:r>
    </w:p>
    <w:p w:rsidR="00000000" w:rsidDel="00000000" w:rsidP="00000000" w:rsidRDefault="00000000" w:rsidRPr="00000000" w14:paraId="000002DC">
      <w:pPr>
        <w:numPr>
          <w:ilvl w:val="0"/>
          <w:numId w:val="16"/>
        </w:numPr>
        <w:spacing w:after="0" w:line="240" w:lineRule="auto"/>
        <w:ind w:left="709" w:hanging="284"/>
        <w:jc w:val="both"/>
        <w:rPr>
          <w:color w:val="000000"/>
        </w:rPr>
      </w:pPr>
      <w:r w:rsidDel="00000000" w:rsidR="00000000" w:rsidRPr="00000000">
        <w:rPr>
          <w:color w:val="000000"/>
          <w:rtl w:val="0"/>
        </w:rPr>
        <w:t xml:space="preserve">Prezentarea stării de fapt</w:t>
      </w:r>
    </w:p>
    <w:p w:rsidR="00000000" w:rsidDel="00000000" w:rsidP="00000000" w:rsidRDefault="00000000" w:rsidRPr="00000000" w14:paraId="000002DD">
      <w:pPr>
        <w:tabs>
          <w:tab w:val="left" w:leader="none" w:pos="2129"/>
        </w:tabs>
        <w:spacing w:after="0" w:line="240" w:lineRule="auto"/>
        <w:ind w:firstLine="567"/>
        <w:jc w:val="both"/>
        <w:rPr/>
      </w:pPr>
      <w:r w:rsidDel="00000000" w:rsidR="00000000" w:rsidRPr="00000000">
        <w:rPr>
          <w:rtl w:val="0"/>
        </w:rPr>
        <w:t xml:space="preserve">TUIASI dispune de spații proprii, corespunzătoare pentru desfășurarea activităților didactice (curs și aplicații - seminare, laboratoare, proiecte) la toate disciplinele din planul de învățământ propus pentru PSUL ITT.</w:t>
      </w:r>
    </w:p>
    <w:p w:rsidR="00000000" w:rsidDel="00000000" w:rsidP="00000000" w:rsidRDefault="00000000" w:rsidRPr="00000000" w14:paraId="000002DE">
      <w:pPr>
        <w:pBdr>
          <w:top w:space="0" w:sz="0" w:val="nil"/>
          <w:left w:space="0" w:sz="0" w:val="nil"/>
          <w:bottom w:space="0" w:sz="0" w:val="nil"/>
          <w:right w:space="0" w:sz="0" w:val="nil"/>
          <w:between w:space="0" w:sz="0" w:val="nil"/>
        </w:pBdr>
        <w:spacing w:after="0" w:line="240" w:lineRule="auto"/>
        <w:ind w:left="567" w:firstLine="0"/>
        <w:rPr>
          <w:color w:val="000000"/>
          <w:highlight w:val="yellow"/>
        </w:rPr>
      </w:pPr>
      <w:r w:rsidDel="00000000" w:rsidR="00000000" w:rsidRPr="00000000">
        <w:rPr>
          <w:color w:val="000000"/>
          <w:highlight w:val="yellow"/>
          <w:rtl w:val="0"/>
        </w:rPr>
        <w:t xml:space="preserve">Anexa A.2.1 TUIASI_Acte_proprietate_spatii</w:t>
      </w:r>
    </w:p>
    <w:p w:rsidR="00000000" w:rsidDel="00000000" w:rsidP="00000000" w:rsidRDefault="00000000" w:rsidRPr="00000000" w14:paraId="000002DF">
      <w:pPr>
        <w:pBdr>
          <w:top w:space="0" w:sz="0" w:val="nil"/>
          <w:left w:space="0" w:sz="0" w:val="nil"/>
          <w:bottom w:space="0" w:sz="0" w:val="nil"/>
          <w:right w:space="0" w:sz="0" w:val="nil"/>
          <w:between w:space="0" w:sz="0" w:val="nil"/>
        </w:pBdr>
        <w:spacing w:after="0" w:line="240" w:lineRule="auto"/>
        <w:ind w:left="567" w:firstLine="0"/>
        <w:rPr>
          <w:strike w:val="1"/>
          <w:color w:val="0070c0"/>
        </w:rPr>
      </w:pPr>
      <w:r w:rsidDel="00000000" w:rsidR="00000000" w:rsidRPr="00000000">
        <w:rPr>
          <w:color w:val="000000"/>
          <w:highlight w:val="yellow"/>
          <w:rtl w:val="0"/>
        </w:rPr>
        <w:t xml:space="preserve">Anexa A.2.1.2 Spații de învățământ ITT</w:t>
      </w:r>
      <w:r w:rsidDel="00000000" w:rsidR="00000000" w:rsidRPr="00000000">
        <w:rPr>
          <w:color w:val="0070c0"/>
          <w:rtl w:val="0"/>
        </w:rPr>
        <w:t xml:space="preserve"> </w:t>
      </w:r>
      <w:r w:rsidDel="00000000" w:rsidR="00000000" w:rsidRPr="00000000">
        <w:rPr>
          <w:rtl w:val="0"/>
        </w:rPr>
      </w:r>
    </w:p>
    <w:p w:rsidR="00000000" w:rsidDel="00000000" w:rsidP="00000000" w:rsidRDefault="00000000" w:rsidRPr="00000000" w14:paraId="000002E0">
      <w:pPr>
        <w:pBdr>
          <w:top w:space="0" w:sz="0" w:val="nil"/>
          <w:left w:space="0" w:sz="0" w:val="nil"/>
          <w:bottom w:space="0" w:sz="0" w:val="nil"/>
          <w:right w:space="0" w:sz="0" w:val="nil"/>
          <w:between w:space="0" w:sz="0" w:val="nil"/>
        </w:pBdr>
        <w:spacing w:after="0" w:line="240" w:lineRule="auto"/>
        <w:ind w:firstLine="567"/>
        <w:jc w:val="both"/>
        <w:rPr>
          <w:color w:val="00b0f0"/>
          <w:sz w:val="16"/>
          <w:szCs w:val="16"/>
        </w:rPr>
      </w:pPr>
      <w:r w:rsidDel="00000000" w:rsidR="00000000" w:rsidRPr="00000000">
        <w:rPr>
          <w:color w:val="000000"/>
          <w:rtl w:val="0"/>
        </w:rPr>
        <w:t xml:space="preserve">Universitatea dispune de dispozitive informatice și acces la Internet cu bandă largă, care pot fi utilizate de către studenți și cadre didactice, precum și de programe informatice specifice disciplinelor obligatorii și opționale, corespunzător licențiate.</w:t>
      </w:r>
      <w:r w:rsidDel="00000000" w:rsidR="00000000" w:rsidRPr="00000000">
        <w:rPr>
          <w:i w:val="1"/>
          <w:iCs w:val="1"/>
          <w:color w:val="ee0000"/>
          <w:rtl w:val="0"/>
        </w:rPr>
        <w:t xml:space="preserve"> </w:t>
      </w:r>
      <w:r w:rsidDel="00000000" w:rsidR="00000000" w:rsidRPr="00000000">
        <w:rPr>
          <w:color w:val="000000"/>
          <w:highlight w:val="yellow"/>
          <w:rtl w:val="0"/>
        </w:rPr>
        <w:t xml:space="preserve">Anexa A.2.1.8  Software</w:t>
      </w:r>
      <w:r w:rsidDel="00000000" w:rsidR="00000000" w:rsidRPr="00000000">
        <w:rPr>
          <w:color w:val="0070c0"/>
          <w:rtl w:val="0"/>
        </w:rPr>
        <w:t xml:space="preserve">.</w:t>
      </w:r>
      <w:r w:rsidDel="00000000" w:rsidR="00000000" w:rsidRPr="00000000">
        <w:rPr>
          <w:rtl w:val="0"/>
        </w:rPr>
      </w:r>
    </w:p>
    <w:p w:rsidR="00000000" w:rsidDel="00000000" w:rsidP="00000000" w:rsidRDefault="00000000" w:rsidRPr="00000000" w14:paraId="000002E1">
      <w:pPr>
        <w:tabs>
          <w:tab w:val="left" w:leader="none" w:pos="567"/>
        </w:tabs>
        <w:spacing w:after="0" w:line="240" w:lineRule="auto"/>
        <w:ind w:firstLine="567"/>
        <w:jc w:val="both"/>
        <w:rPr>
          <w:i w:val="1"/>
          <w:iCs w:val="1"/>
          <w:color w:val="ee0000"/>
          <w:sz w:val="24"/>
          <w:szCs w:val="24"/>
        </w:rPr>
      </w:pPr>
      <w:r w:rsidDel="00000000" w:rsidR="00000000" w:rsidRPr="00000000">
        <w:rPr>
          <w:rtl w:val="0"/>
        </w:rPr>
        <w:t xml:space="preserve">Baza materială a TUIASI/FMEC corespunde standardelor care asigură desfășurarea unui proces de învățământ de calitate. Sălile de curs și seminar dispun de echipamente tehnice adecvate pentru predare şi comunicare; laboratoarele didactice și de cercetare au în dotare echipamente specifice, care asigură desfășurarea corespunzătoare a activităților aplicative, practice/experimentale. </w:t>
      </w:r>
      <w:r w:rsidDel="00000000" w:rsidR="00000000" w:rsidRPr="00000000">
        <w:rPr>
          <w:rtl w:val="0"/>
        </w:rPr>
      </w:r>
    </w:p>
    <w:p w:rsidR="00000000" w:rsidDel="00000000" w:rsidP="00000000" w:rsidRDefault="00000000" w:rsidRPr="00000000" w14:paraId="000002E2">
      <w:pPr>
        <w:tabs>
          <w:tab w:val="left" w:leader="none" w:pos="567"/>
        </w:tabs>
        <w:spacing w:after="0" w:line="240" w:lineRule="auto"/>
        <w:ind w:firstLine="567"/>
        <w:jc w:val="both"/>
        <w:rPr/>
      </w:pPr>
      <w:r w:rsidDel="00000000" w:rsidR="00000000" w:rsidRPr="00000000">
        <w:rPr>
          <w:sz w:val="24"/>
          <w:szCs w:val="24"/>
          <w:rtl w:val="0"/>
        </w:rPr>
        <w:tab/>
      </w:r>
      <w:r w:rsidDel="00000000" w:rsidR="00000000" w:rsidRPr="00000000">
        <w:rPr>
          <w:rtl w:val="0"/>
        </w:rPr>
        <w:t xml:space="preserve">Se poate asigura desfășurarea lucrărilor aplicative la disciplinele din planul de învățământ în laboratoare dotate cu tehnică de calcul, astfel încât, la nivelul unei formații de studii, să existe câte un calculator la cel mult doi studenți pentru ciclul de licenţă.</w:t>
      </w:r>
    </w:p>
    <w:p w:rsidR="00000000" w:rsidDel="00000000" w:rsidP="00000000" w:rsidRDefault="00000000" w:rsidRPr="00000000" w14:paraId="000002E3">
      <w:pPr>
        <w:pBdr>
          <w:top w:space="0" w:sz="0" w:val="nil"/>
          <w:left w:space="0" w:sz="0" w:val="nil"/>
          <w:bottom w:space="0" w:sz="0" w:val="nil"/>
          <w:right w:space="0" w:sz="0" w:val="nil"/>
          <w:between w:space="0" w:sz="0" w:val="nil"/>
        </w:pBdr>
        <w:spacing w:after="0" w:line="240" w:lineRule="auto"/>
        <w:ind w:left="567" w:firstLine="0"/>
        <w:rPr>
          <w:color w:val="0070c0"/>
          <w:highlight w:val="yellow"/>
        </w:rPr>
      </w:pPr>
      <w:r w:rsidDel="00000000" w:rsidR="00000000" w:rsidRPr="00000000">
        <w:rPr>
          <w:color w:val="000000"/>
          <w:highlight w:val="yellow"/>
          <w:rtl w:val="0"/>
        </w:rPr>
        <w:t xml:space="preserve">Anexa A.2.1.17  Dotare laboratoare didactice</w:t>
      </w:r>
      <w:r w:rsidDel="00000000" w:rsidR="00000000" w:rsidRPr="00000000">
        <w:rPr>
          <w:color w:val="0070c0"/>
          <w:highlight w:val="yellow"/>
          <w:rtl w:val="0"/>
        </w:rPr>
        <w:t xml:space="preserve"> </w:t>
      </w:r>
    </w:p>
    <w:p w:rsidR="00000000" w:rsidDel="00000000" w:rsidP="00000000" w:rsidRDefault="00000000" w:rsidRPr="00000000" w14:paraId="000002E4">
      <w:pPr>
        <w:pBdr>
          <w:top w:space="0" w:sz="0" w:val="nil"/>
          <w:left w:space="0" w:sz="0" w:val="nil"/>
          <w:bottom w:space="0" w:sz="0" w:val="nil"/>
          <w:right w:space="0" w:sz="0" w:val="nil"/>
          <w:between w:space="0" w:sz="0" w:val="nil"/>
        </w:pBdr>
        <w:spacing w:after="0" w:line="240" w:lineRule="auto"/>
        <w:ind w:left="567" w:firstLine="0"/>
        <w:rPr>
          <w:color w:val="0070c0"/>
        </w:rPr>
      </w:pPr>
      <w:r w:rsidDel="00000000" w:rsidR="00000000" w:rsidRPr="00000000">
        <w:rPr>
          <w:color w:val="000000"/>
          <w:highlight w:val="yellow"/>
          <w:rtl w:val="0"/>
        </w:rPr>
        <w:t xml:space="preserve">Anexa A.2.1.7  Dotare laboratoare cercetare</w:t>
      </w:r>
      <w:r w:rsidDel="00000000" w:rsidR="00000000" w:rsidRPr="00000000">
        <w:rPr>
          <w:rtl w:val="0"/>
        </w:rPr>
      </w:r>
    </w:p>
    <w:p w:rsidR="00000000" w:rsidDel="00000000" w:rsidP="00000000" w:rsidRDefault="00000000" w:rsidRPr="00000000" w14:paraId="000002E5">
      <w:pPr>
        <w:pBdr>
          <w:top w:space="0" w:sz="0" w:val="nil"/>
          <w:left w:space="0" w:sz="0" w:val="nil"/>
          <w:bottom w:space="0" w:sz="0" w:val="nil"/>
          <w:right w:space="0" w:sz="0" w:val="nil"/>
          <w:between w:space="0" w:sz="0" w:val="nil"/>
        </w:pBdr>
        <w:spacing w:after="0" w:line="240" w:lineRule="auto"/>
        <w:ind w:left="567" w:firstLine="0"/>
        <w:rPr>
          <w:color w:val="000000"/>
        </w:rPr>
      </w:pPr>
      <w:r w:rsidDel="00000000" w:rsidR="00000000" w:rsidRPr="00000000">
        <w:rPr>
          <w:color w:val="000000"/>
          <w:highlight w:val="yellow"/>
          <w:rtl w:val="0"/>
        </w:rPr>
        <w:t xml:space="preserve">Anexa A.2.1.9  Dotare calculatoare</w:t>
      </w:r>
      <w:r w:rsidDel="00000000" w:rsidR="00000000" w:rsidRPr="00000000">
        <w:rPr>
          <w:rtl w:val="0"/>
        </w:rPr>
      </w:r>
    </w:p>
    <w:p w:rsidR="00000000" w:rsidDel="00000000" w:rsidP="00000000" w:rsidRDefault="00000000" w:rsidRPr="00000000" w14:paraId="000002E6">
      <w:pPr>
        <w:widowControl w:val="0"/>
        <w:pBdr>
          <w:top w:space="0" w:sz="0" w:val="nil"/>
          <w:left w:space="0" w:sz="0" w:val="nil"/>
          <w:bottom w:space="0" w:sz="0" w:val="nil"/>
          <w:right w:space="0" w:sz="0" w:val="nil"/>
          <w:between w:space="0" w:sz="0" w:val="nil"/>
        </w:pBdr>
        <w:tabs>
          <w:tab w:val="left" w:leader="none" w:pos="1560"/>
          <w:tab w:val="left" w:leader="none" w:pos="2320"/>
        </w:tabs>
        <w:spacing w:after="0" w:line="275" w:lineRule="auto"/>
        <w:ind w:firstLine="567"/>
        <w:rPr>
          <w:i w:val="1"/>
          <w:iCs w:val="1"/>
          <w:color w:val="ee0000"/>
        </w:rPr>
      </w:pPr>
      <w:hyperlink r:id="rId69">
        <w:r w:rsidDel="00000000" w:rsidR="00000000" w:rsidRPr="00000000">
          <w:rPr>
            <w:color w:val="0563c1"/>
            <w:u w:val="single"/>
            <w:rtl w:val="0"/>
          </w:rPr>
          <w:t xml:space="preserve">Biblioteca Universității</w:t>
        </w:r>
      </w:hyperlink>
      <w:r w:rsidDel="00000000" w:rsidR="00000000" w:rsidRPr="00000000">
        <w:rPr>
          <w:color w:val="000000"/>
          <w:rtl w:val="0"/>
        </w:rPr>
        <w:t xml:space="preserve"> asigură informarea şi documentarea, cu prioritate, în domeniul ştiinţelor inginereşti. Detalii privind funcţionarea Bibliotecii se prezintă în:</w:t>
      </w:r>
      <w:r w:rsidDel="00000000" w:rsidR="00000000" w:rsidRPr="00000000">
        <w:rPr>
          <w:i w:val="1"/>
          <w:iCs w:val="1"/>
          <w:color w:val="ee0000"/>
          <w:rtl w:val="0"/>
        </w:rPr>
        <w:t xml:space="preserve"> </w:t>
      </w:r>
      <w:hyperlink r:id="rId70">
        <w:r w:rsidDel="00000000" w:rsidR="00000000" w:rsidRPr="00000000">
          <w:rPr>
            <w:i w:val="1"/>
            <w:iCs w:val="1"/>
            <w:color w:val="0563c1"/>
            <w:u w:val="single"/>
            <w:rtl w:val="0"/>
          </w:rPr>
          <w:t xml:space="preserve">REG 19 ROF Biblioteca</w:t>
        </w:r>
      </w:hyperlink>
      <w:r w:rsidDel="00000000" w:rsidR="00000000" w:rsidRPr="00000000">
        <w:rPr>
          <w:rtl w:val="0"/>
        </w:rPr>
      </w:r>
    </w:p>
    <w:p w:rsidR="00000000" w:rsidDel="00000000" w:rsidP="00000000" w:rsidRDefault="00000000" w:rsidRPr="00000000" w14:paraId="000002E7">
      <w:pPr>
        <w:pBdr>
          <w:top w:space="0" w:sz="0" w:val="nil"/>
          <w:left w:space="0" w:sz="0" w:val="nil"/>
          <w:bottom w:space="0" w:sz="0" w:val="nil"/>
          <w:right w:space="0" w:sz="0" w:val="nil"/>
          <w:between w:space="0" w:sz="0" w:val="nil"/>
        </w:pBdr>
        <w:spacing w:after="0" w:line="240" w:lineRule="auto"/>
        <w:ind w:left="567" w:firstLine="0"/>
        <w:rPr>
          <w:color w:val="0070c0"/>
        </w:rPr>
      </w:pPr>
      <w:hyperlink r:id="rId71">
        <w:r w:rsidDel="00000000" w:rsidR="00000000" w:rsidRPr="00000000">
          <w:rPr>
            <w:color w:val="0563c1"/>
            <w:u w:val="single"/>
            <w:rtl w:val="0"/>
          </w:rPr>
          <w:t xml:space="preserve">Anexa I.1.5.1.e – Bibliotecă_spaţii_fond_publicaţii</w:t>
        </w:r>
      </w:hyperlink>
      <w:r w:rsidDel="00000000" w:rsidR="00000000" w:rsidRPr="00000000">
        <w:rPr>
          <w:color w:val="000000"/>
          <w:rtl w:val="0"/>
        </w:rPr>
        <w:t xml:space="preserve">.</w:t>
      </w:r>
      <w:r w:rsidDel="00000000" w:rsidR="00000000" w:rsidRPr="00000000">
        <w:rPr>
          <w:color w:val="0070c0"/>
          <w:rtl w:val="0"/>
        </w:rPr>
        <w:t xml:space="preserve"> </w:t>
      </w:r>
    </w:p>
    <w:p w:rsidR="00000000" w:rsidDel="00000000" w:rsidP="00000000" w:rsidRDefault="00000000" w:rsidRPr="00000000" w14:paraId="000002E8">
      <w:pPr>
        <w:pBdr>
          <w:top w:space="0" w:sz="0" w:val="nil"/>
          <w:left w:space="0" w:sz="0" w:val="nil"/>
          <w:bottom w:space="0" w:sz="0" w:val="nil"/>
          <w:right w:space="0" w:sz="0" w:val="nil"/>
          <w:between w:space="0" w:sz="0" w:val="nil"/>
        </w:pBdr>
        <w:spacing w:after="0" w:lineRule="auto"/>
        <w:ind w:left="567" w:firstLine="0"/>
        <w:rPr>
          <w:color w:val="000000"/>
        </w:rPr>
      </w:pPr>
      <w:r w:rsidDel="00000000" w:rsidR="00000000" w:rsidRPr="00000000">
        <w:rPr>
          <w:color w:val="000000"/>
          <w:highlight w:val="yellow"/>
          <w:rtl w:val="0"/>
        </w:rPr>
        <w:t xml:space="preserve">Anexa A.2.1.10 Biblioteca facultății</w:t>
      </w:r>
      <w:r w:rsidDel="00000000" w:rsidR="00000000" w:rsidRPr="00000000">
        <w:rPr>
          <w:rtl w:val="0"/>
        </w:rPr>
      </w:r>
    </w:p>
    <w:p w:rsidR="00000000" w:rsidDel="00000000" w:rsidP="00000000" w:rsidRDefault="00000000" w:rsidRPr="00000000" w14:paraId="000002E9">
      <w:pPr>
        <w:tabs>
          <w:tab w:val="left" w:leader="none" w:pos="2129"/>
        </w:tabs>
        <w:spacing w:after="0" w:line="240" w:lineRule="auto"/>
        <w:ind w:firstLine="567"/>
        <w:jc w:val="both"/>
        <w:rPr/>
      </w:pPr>
      <w:r w:rsidDel="00000000" w:rsidR="00000000" w:rsidRPr="00000000">
        <w:rPr>
          <w:rtl w:val="0"/>
        </w:rPr>
        <w:t xml:space="preserve">În cadrul </w:t>
      </w:r>
      <w:hyperlink r:id="rId72">
        <w:r w:rsidDel="00000000" w:rsidR="00000000" w:rsidRPr="00000000">
          <w:rPr>
            <w:color w:val="0563c1"/>
            <w:u w:val="single"/>
            <w:rtl w:val="0"/>
          </w:rPr>
          <w:t xml:space="preserve">bibliotecii centrale</w:t>
        </w:r>
      </w:hyperlink>
      <w:r w:rsidDel="00000000" w:rsidR="00000000" w:rsidRPr="00000000">
        <w:rPr>
          <w:rtl w:val="0"/>
        </w:rPr>
        <w:t xml:space="preserve">, în </w:t>
      </w:r>
      <w:hyperlink r:id="rId73">
        <w:r w:rsidDel="00000000" w:rsidR="00000000" w:rsidRPr="00000000">
          <w:rPr>
            <w:color w:val="0563c1"/>
            <w:u w:val="single"/>
            <w:rtl w:val="0"/>
          </w:rPr>
          <w:t xml:space="preserve">filiale</w:t>
        </w:r>
      </w:hyperlink>
      <w:r w:rsidDel="00000000" w:rsidR="00000000" w:rsidRPr="00000000">
        <w:rPr>
          <w:rtl w:val="0"/>
        </w:rPr>
        <w:t xml:space="preserve"> sau în </w:t>
      </w:r>
      <w:hyperlink r:id="rId74">
        <w:r w:rsidDel="00000000" w:rsidR="00000000" w:rsidRPr="00000000">
          <w:rPr>
            <w:color w:val="0563c1"/>
            <w:u w:val="single"/>
            <w:rtl w:val="0"/>
          </w:rPr>
          <w:t xml:space="preserve">centre de învățare</w:t>
        </w:r>
      </w:hyperlink>
      <w:r w:rsidDel="00000000" w:rsidR="00000000" w:rsidRPr="00000000">
        <w:rPr>
          <w:rtl w:val="0"/>
        </w:rPr>
        <w:t xml:space="preserve"> sunt puse la dispoziția studenților spații unde pot desfășura activități de studiu individual sau colaborative.</w:t>
      </w:r>
    </w:p>
    <w:p w:rsidR="00000000" w:rsidDel="00000000" w:rsidP="00000000" w:rsidRDefault="00000000" w:rsidRPr="00000000" w14:paraId="000002EA">
      <w:pPr>
        <w:tabs>
          <w:tab w:val="left" w:leader="none" w:pos="567"/>
        </w:tabs>
        <w:spacing w:after="0" w:line="240" w:lineRule="auto"/>
        <w:ind w:firstLine="567"/>
        <w:jc w:val="both"/>
        <w:rPr/>
      </w:pPr>
      <w:r w:rsidDel="00000000" w:rsidR="00000000" w:rsidRPr="00000000">
        <w:rPr>
          <w:rtl w:val="0"/>
        </w:rPr>
        <w:t xml:space="preserve">Biblioteca Universității are în dotare săli de lectură şi fond de carte propriu, corespunzător disciplinelor din planul de învățământ al programului de studii evaluat.</w:t>
      </w:r>
    </w:p>
    <w:p w:rsidR="00000000" w:rsidDel="00000000" w:rsidP="00000000" w:rsidRDefault="00000000" w:rsidRPr="00000000" w14:paraId="000002EB">
      <w:pPr>
        <w:tabs>
          <w:tab w:val="left" w:leader="none" w:pos="2129"/>
        </w:tabs>
        <w:spacing w:after="0" w:line="240" w:lineRule="auto"/>
        <w:ind w:firstLine="567"/>
        <w:jc w:val="both"/>
        <w:rPr>
          <w:b w:val="1"/>
          <w:bCs w:val="1"/>
        </w:rPr>
      </w:pPr>
      <w:r w:rsidDel="00000000" w:rsidR="00000000" w:rsidRPr="00000000">
        <w:rPr>
          <w:rtl w:val="0"/>
        </w:rPr>
        <w:t xml:space="preserve">Filialele Bibliotecii asigură un număr de locuri în sălile de lectură pentru cel puţin 10% din numărul total al studenților; fondul de carte propriu există într-un număr de exemplare suficient pentru a acoperi integral disciplinele din planurile de învățământ.</w:t>
      </w:r>
      <w:r w:rsidDel="00000000" w:rsidR="00000000" w:rsidRPr="00000000">
        <w:rPr>
          <w:rtl w:val="0"/>
        </w:rPr>
      </w:r>
    </w:p>
    <w:p w:rsidR="00000000" w:rsidDel="00000000" w:rsidP="00000000" w:rsidRDefault="00000000" w:rsidRPr="00000000" w14:paraId="000002EC">
      <w:pPr>
        <w:tabs>
          <w:tab w:val="left" w:leader="none" w:pos="567"/>
        </w:tabs>
        <w:spacing w:after="0" w:line="240" w:lineRule="auto"/>
        <w:ind w:firstLine="567"/>
        <w:jc w:val="both"/>
        <w:rPr/>
      </w:pPr>
      <w:r w:rsidDel="00000000" w:rsidR="00000000" w:rsidRPr="00000000">
        <w:rPr>
          <w:rtl w:val="0"/>
        </w:rPr>
        <w:tab/>
        <w:t xml:space="preserve">Universitatea, prin </w:t>
      </w:r>
      <w:hyperlink r:id="rId75">
        <w:r w:rsidDel="00000000" w:rsidR="00000000" w:rsidRPr="00000000">
          <w:rPr>
            <w:color w:val="0563c1"/>
            <w:u w:val="single"/>
            <w:rtl w:val="0"/>
          </w:rPr>
          <w:t xml:space="preserve">editura</w:t>
        </w:r>
      </w:hyperlink>
      <w:r w:rsidDel="00000000" w:rsidR="00000000" w:rsidRPr="00000000">
        <w:rPr>
          <w:rtl w:val="0"/>
        </w:rPr>
        <w:t xml:space="preserve"> și tipografia proprie, asigură multiplicarea materialelor didactice şi punerea lor la dispoziţia studenţilor într-un număr corespunzător.</w:t>
      </w:r>
    </w:p>
    <w:p w:rsidR="00000000" w:rsidDel="00000000" w:rsidP="00000000" w:rsidRDefault="00000000" w:rsidRPr="00000000" w14:paraId="000002ED">
      <w:pPr>
        <w:pBdr>
          <w:top w:space="0" w:sz="0" w:val="nil"/>
          <w:left w:space="0" w:sz="0" w:val="nil"/>
          <w:bottom w:space="0" w:sz="0" w:val="nil"/>
          <w:right w:space="0" w:sz="0" w:val="nil"/>
          <w:between w:space="0" w:sz="0" w:val="nil"/>
        </w:pBdr>
        <w:spacing w:after="0" w:lineRule="auto"/>
        <w:ind w:firstLine="567"/>
        <w:jc w:val="both"/>
        <w:rPr>
          <w:color w:val="000000"/>
          <w:sz w:val="20"/>
          <w:szCs w:val="20"/>
        </w:rPr>
      </w:pPr>
      <w:r w:rsidDel="00000000" w:rsidR="00000000" w:rsidRPr="00000000">
        <w:rPr>
          <w:color w:val="000000"/>
          <w:rtl w:val="0"/>
        </w:rPr>
        <w:t xml:space="preserve">Există abonamente la publicații şi periodice românești şi străine, corespunzător misiunii și obiectivelor asumate de programul de studii.</w:t>
      </w:r>
      <w:r w:rsidDel="00000000" w:rsidR="00000000" w:rsidRPr="00000000">
        <w:rPr>
          <w:rtl w:val="0"/>
        </w:rPr>
      </w:r>
    </w:p>
    <w:p w:rsidR="00000000" w:rsidDel="00000000" w:rsidP="00000000" w:rsidRDefault="00000000" w:rsidRPr="00000000" w14:paraId="000002EE">
      <w:pPr>
        <w:widowControl w:val="0"/>
        <w:pBdr>
          <w:top w:space="0" w:sz="0" w:val="nil"/>
          <w:left w:space="0" w:sz="0" w:val="nil"/>
          <w:bottom w:space="0" w:sz="0" w:val="nil"/>
          <w:right w:space="0" w:sz="0" w:val="nil"/>
          <w:between w:space="0" w:sz="0" w:val="nil"/>
        </w:pBdr>
        <w:tabs>
          <w:tab w:val="left" w:leader="none" w:pos="2262"/>
        </w:tabs>
        <w:spacing w:after="0" w:line="240" w:lineRule="auto"/>
        <w:ind w:left="1418" w:hanging="851"/>
        <w:rPr>
          <w:color w:val="000000"/>
          <w:highlight w:val="yellow"/>
        </w:rPr>
      </w:pPr>
      <w:r w:rsidDel="00000000" w:rsidR="00000000" w:rsidRPr="00000000">
        <w:rPr>
          <w:color w:val="000000"/>
          <w:highlight w:val="yellow"/>
          <w:rtl w:val="0"/>
        </w:rPr>
        <w:t xml:space="preserve">Anexa A.2.1.11. Biblioteca publicatii - abonamente periodice straine </w:t>
      </w:r>
    </w:p>
    <w:p w:rsidR="00000000" w:rsidDel="00000000" w:rsidP="00000000" w:rsidRDefault="00000000" w:rsidRPr="00000000" w14:paraId="000002EF">
      <w:pPr>
        <w:widowControl w:val="0"/>
        <w:pBdr>
          <w:top w:space="0" w:sz="0" w:val="nil"/>
          <w:left w:space="0" w:sz="0" w:val="nil"/>
          <w:bottom w:space="0" w:sz="0" w:val="nil"/>
          <w:right w:space="0" w:sz="0" w:val="nil"/>
          <w:between w:space="0" w:sz="0" w:val="nil"/>
        </w:pBdr>
        <w:tabs>
          <w:tab w:val="left" w:leader="none" w:pos="2262"/>
        </w:tabs>
        <w:spacing w:after="0" w:lineRule="auto"/>
        <w:ind w:left="1418" w:hanging="851"/>
        <w:rPr>
          <w:color w:val="000000"/>
        </w:rPr>
      </w:pPr>
      <w:r w:rsidDel="00000000" w:rsidR="00000000" w:rsidRPr="00000000">
        <w:rPr>
          <w:color w:val="000000"/>
          <w:highlight w:val="yellow"/>
          <w:rtl w:val="0"/>
        </w:rPr>
        <w:t xml:space="preserve">Anexa A.2.1.12 Biblioteca publicatii - abonamente periodice romanesti</w:t>
      </w:r>
      <w:r w:rsidDel="00000000" w:rsidR="00000000" w:rsidRPr="00000000">
        <w:rPr>
          <w:color w:val="000000"/>
          <w:rtl w:val="0"/>
        </w:rPr>
        <w:t xml:space="preserve"> </w:t>
      </w:r>
    </w:p>
    <w:p w:rsidR="00000000" w:rsidDel="00000000" w:rsidP="00000000" w:rsidRDefault="00000000" w:rsidRPr="00000000" w14:paraId="000002F0">
      <w:pPr>
        <w:tabs>
          <w:tab w:val="left" w:leader="none" w:pos="567"/>
          <w:tab w:val="left" w:leader="none" w:pos="2262"/>
        </w:tabs>
        <w:spacing w:after="0" w:line="240" w:lineRule="auto"/>
        <w:jc w:val="both"/>
        <w:rPr/>
      </w:pPr>
      <w:r w:rsidDel="00000000" w:rsidR="00000000" w:rsidRPr="00000000">
        <w:rPr>
          <w:rtl w:val="0"/>
        </w:rPr>
        <w:tab/>
        <w:t xml:space="preserve">Universitatea asigură spații într-un volum corespunzător pentru cazarea studenților, respectiv aproximativ 6000 de locuri distribuite în căminele din </w:t>
      </w:r>
      <w:hyperlink r:id="rId76">
        <w:r w:rsidDel="00000000" w:rsidR="00000000" w:rsidRPr="00000000">
          <w:rPr>
            <w:color w:val="0563c1"/>
            <w:u w:val="single"/>
            <w:rtl w:val="0"/>
          </w:rPr>
          <w:t xml:space="preserve">Campus Tudor Vladimirescu</w:t>
        </w:r>
      </w:hyperlink>
      <w:r w:rsidDel="00000000" w:rsidR="00000000" w:rsidRPr="00000000">
        <w:rPr>
          <w:rtl w:val="0"/>
        </w:rPr>
        <w:t xml:space="preserve">, care acoperă peste 90 % din necesar.</w:t>
      </w:r>
    </w:p>
    <w:p w:rsidR="00000000" w:rsidDel="00000000" w:rsidP="00000000" w:rsidRDefault="00000000" w:rsidRPr="00000000" w14:paraId="000002F1">
      <w:pPr>
        <w:tabs>
          <w:tab w:val="left" w:leader="none" w:pos="567"/>
          <w:tab w:val="left" w:leader="none" w:pos="2213"/>
          <w:tab w:val="left" w:leader="none" w:pos="2215"/>
        </w:tabs>
        <w:spacing w:after="0" w:line="240" w:lineRule="auto"/>
        <w:jc w:val="both"/>
        <w:rPr/>
      </w:pPr>
      <w:r w:rsidDel="00000000" w:rsidR="00000000" w:rsidRPr="00000000">
        <w:rPr>
          <w:rtl w:val="0"/>
        </w:rPr>
        <w:tab/>
        <w:t xml:space="preserve">Sălile de predare/ seminar în care se vor desfășura activitățile didactice ale PSUL ITT dispun de echipamente tehnice de învățare și comunicare utilizate în funcție de specificul fiecărei discipline .</w:t>
      </w:r>
    </w:p>
    <w:p w:rsidR="00000000" w:rsidDel="00000000" w:rsidP="00000000" w:rsidRDefault="00000000" w:rsidRPr="00000000" w14:paraId="000002F2">
      <w:pPr>
        <w:tabs>
          <w:tab w:val="left" w:leader="none" w:pos="567"/>
          <w:tab w:val="left" w:leader="none" w:pos="2213"/>
          <w:tab w:val="left" w:leader="none" w:pos="2215"/>
        </w:tabs>
        <w:spacing w:after="0" w:line="240" w:lineRule="auto"/>
        <w:jc w:val="both"/>
        <w:rPr>
          <w:highlight w:val="yellow"/>
        </w:rPr>
      </w:pPr>
      <w:r w:rsidDel="00000000" w:rsidR="00000000" w:rsidRPr="00000000">
        <w:rPr>
          <w:rtl w:val="0"/>
        </w:rPr>
        <w:tab/>
      </w:r>
      <w:r w:rsidDel="00000000" w:rsidR="00000000" w:rsidRPr="00000000">
        <w:rPr>
          <w:highlight w:val="yellow"/>
          <w:rtl w:val="0"/>
        </w:rPr>
        <w:t xml:space="preserve">Anexa A.2.1.2 Spații de învățământ ITT</w:t>
      </w:r>
    </w:p>
    <w:p w:rsidR="00000000" w:rsidDel="00000000" w:rsidP="00000000" w:rsidRDefault="00000000" w:rsidRPr="00000000" w14:paraId="000002F3">
      <w:pPr>
        <w:tabs>
          <w:tab w:val="left" w:leader="none" w:pos="567"/>
          <w:tab w:val="left" w:leader="none" w:pos="2213"/>
          <w:tab w:val="left" w:leader="none" w:pos="2215"/>
        </w:tabs>
        <w:spacing w:after="0" w:line="240" w:lineRule="auto"/>
        <w:jc w:val="both"/>
        <w:rPr>
          <w:highlight w:val="yellow"/>
        </w:rPr>
      </w:pPr>
      <w:r w:rsidDel="00000000" w:rsidR="00000000" w:rsidRPr="00000000">
        <w:rPr>
          <w:highlight w:val="yellow"/>
          <w:rtl w:val="0"/>
        </w:rPr>
        <w:tab/>
        <w:t xml:space="preserve">Anexa A.2.1.7  Dotare laboratoare cercetare</w:t>
      </w:r>
    </w:p>
    <w:p w:rsidR="00000000" w:rsidDel="00000000" w:rsidP="00000000" w:rsidRDefault="00000000" w:rsidRPr="00000000" w14:paraId="000002F4">
      <w:pPr>
        <w:tabs>
          <w:tab w:val="left" w:leader="none" w:pos="567"/>
          <w:tab w:val="left" w:leader="none" w:pos="2213"/>
          <w:tab w:val="left" w:leader="none" w:pos="2215"/>
        </w:tabs>
        <w:spacing w:after="0" w:line="240" w:lineRule="auto"/>
        <w:jc w:val="both"/>
        <w:rPr>
          <w:highlight w:val="yellow"/>
        </w:rPr>
      </w:pPr>
      <w:r w:rsidDel="00000000" w:rsidR="00000000" w:rsidRPr="00000000">
        <w:rPr>
          <w:highlight w:val="yellow"/>
          <w:rtl w:val="0"/>
        </w:rPr>
        <w:tab/>
        <w:t xml:space="preserve">Anexa A.2.1.17  Dotare laboratoare didactice</w:t>
      </w:r>
    </w:p>
    <w:p w:rsidR="00000000" w:rsidDel="00000000" w:rsidP="00000000" w:rsidRDefault="00000000" w:rsidRPr="00000000" w14:paraId="000002F5">
      <w:pPr>
        <w:tabs>
          <w:tab w:val="left" w:leader="none" w:pos="567"/>
          <w:tab w:val="left" w:leader="none" w:pos="2213"/>
          <w:tab w:val="left" w:leader="none" w:pos="2215"/>
        </w:tabs>
        <w:spacing w:after="0" w:line="240" w:lineRule="auto"/>
        <w:jc w:val="both"/>
        <w:rPr>
          <w:highlight w:val="yellow"/>
        </w:rPr>
      </w:pPr>
      <w:r w:rsidDel="00000000" w:rsidR="00000000" w:rsidRPr="00000000">
        <w:rPr>
          <w:highlight w:val="yellow"/>
          <w:rtl w:val="0"/>
        </w:rPr>
        <w:tab/>
        <w:t xml:space="preserve">Anexa A.2.1.8  Software</w:t>
      </w:r>
    </w:p>
    <w:p w:rsidR="00000000" w:rsidDel="00000000" w:rsidP="00000000" w:rsidRDefault="00000000" w:rsidRPr="00000000" w14:paraId="000002F6">
      <w:pPr>
        <w:tabs>
          <w:tab w:val="left" w:leader="none" w:pos="567"/>
          <w:tab w:val="left" w:leader="none" w:pos="2213"/>
          <w:tab w:val="left" w:leader="none" w:pos="2215"/>
        </w:tabs>
        <w:spacing w:after="0" w:line="240" w:lineRule="auto"/>
        <w:jc w:val="both"/>
        <w:rPr/>
      </w:pPr>
      <w:r w:rsidDel="00000000" w:rsidR="00000000" w:rsidRPr="00000000">
        <w:rPr>
          <w:highlight w:val="yellow"/>
          <w:rtl w:val="0"/>
        </w:rPr>
        <w:tab/>
        <w:t xml:space="preserve">Anexa A.2.1.9  Dotare calculatoare</w:t>
      </w:r>
      <w:r w:rsidDel="00000000" w:rsidR="00000000" w:rsidRPr="00000000">
        <w:rPr>
          <w:rtl w:val="0"/>
        </w:rPr>
      </w:r>
    </w:p>
    <w:p w:rsidR="00000000" w:rsidDel="00000000" w:rsidP="00000000" w:rsidRDefault="00000000" w:rsidRPr="00000000" w14:paraId="000002F7">
      <w:pPr>
        <w:tabs>
          <w:tab w:val="left" w:leader="none" w:pos="567"/>
          <w:tab w:val="left" w:leader="none" w:pos="2213"/>
          <w:tab w:val="left" w:leader="none" w:pos="2215"/>
        </w:tabs>
        <w:spacing w:after="0" w:line="240" w:lineRule="auto"/>
        <w:jc w:val="both"/>
        <w:rPr/>
      </w:pPr>
      <w:r w:rsidDel="00000000" w:rsidR="00000000" w:rsidRPr="00000000">
        <w:rPr>
          <w:rtl w:val="0"/>
        </w:rPr>
        <w:tab/>
      </w:r>
    </w:p>
    <w:p w:rsidR="00000000" w:rsidDel="00000000" w:rsidP="00000000" w:rsidRDefault="00000000" w:rsidRPr="00000000" w14:paraId="000002F8">
      <w:pPr>
        <w:numPr>
          <w:ilvl w:val="0"/>
          <w:numId w:val="16"/>
        </w:numPr>
        <w:spacing w:after="0" w:line="240" w:lineRule="auto"/>
        <w:ind w:left="709" w:hanging="284"/>
        <w:jc w:val="both"/>
        <w:rPr>
          <w:color w:val="000000"/>
        </w:rPr>
      </w:pPr>
      <w:r w:rsidDel="00000000" w:rsidR="00000000" w:rsidRPr="00000000">
        <w:rPr>
          <w:color w:val="000000"/>
          <w:rtl w:val="0"/>
        </w:rPr>
        <w:t xml:space="preserve">Analiza situației de fapt</w:t>
      </w:r>
    </w:p>
    <w:p w:rsidR="00000000" w:rsidDel="00000000" w:rsidP="00000000" w:rsidRDefault="00000000" w:rsidRPr="00000000" w14:paraId="000002F9">
      <w:pPr>
        <w:widowControl w:val="0"/>
        <w:pBdr>
          <w:top w:space="0" w:sz="0" w:val="nil"/>
          <w:left w:space="0" w:sz="0" w:val="nil"/>
          <w:bottom w:space="0" w:sz="0" w:val="nil"/>
          <w:right w:space="0" w:sz="0" w:val="nil"/>
          <w:between w:space="0" w:sz="0" w:val="nil"/>
        </w:pBdr>
        <w:tabs>
          <w:tab w:val="left" w:leader="none" w:pos="9356"/>
          <w:tab w:val="left" w:leader="none" w:pos="9639"/>
        </w:tabs>
        <w:spacing w:after="0" w:line="240" w:lineRule="auto"/>
        <w:ind w:firstLine="567"/>
        <w:jc w:val="both"/>
        <w:rPr>
          <w:color w:val="000000"/>
        </w:rPr>
      </w:pPr>
      <w:r w:rsidDel="00000000" w:rsidR="00000000" w:rsidRPr="00000000">
        <w:rPr>
          <w:color w:val="000000"/>
          <w:rtl w:val="0"/>
        </w:rPr>
        <w:t xml:space="preserve">Baza materială permite desfășurarea în condiții optime a activităților de învățare-predare, aplicare practică cuprinse în planul de învățământ și descrise prin fișele disciplinelor. Aceasta este dimensionată corespunzător numărului maxim de </w:t>
      </w:r>
      <w:r w:rsidDel="00000000" w:rsidR="00000000" w:rsidRPr="00000000">
        <w:rPr>
          <w:b w:val="1"/>
          <w:bCs w:val="1"/>
          <w:color w:val="000000"/>
          <w:rtl w:val="0"/>
        </w:rPr>
        <w:t xml:space="preserve">60 </w:t>
      </w:r>
      <w:r w:rsidDel="00000000" w:rsidR="00000000" w:rsidRPr="00000000">
        <w:rPr>
          <w:color w:val="000000"/>
          <w:rtl w:val="0"/>
        </w:rPr>
        <w:t xml:space="preserve">stud./an, care ar putea fi școlarizați în cadrul PSUL ITT.</w:t>
      </w:r>
    </w:p>
    <w:p w:rsidR="00000000" w:rsidDel="00000000" w:rsidP="00000000" w:rsidRDefault="00000000" w:rsidRPr="00000000" w14:paraId="000002FA">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Facultatea dispune și asigură spații de învățământ proprii pentru predare și seminarizare, în concordanță cu normativele în vigoare. Sălile de predare în care se vor desfășura activitățile didactice ale PSUL ITT dispun de echipamente tehnice de învățare, predare și comunicare utilizate în funcție de specificul fiecărei discipline.</w:t>
      </w:r>
    </w:p>
    <w:p w:rsidR="00000000" w:rsidDel="00000000" w:rsidP="00000000" w:rsidRDefault="00000000" w:rsidRPr="00000000" w14:paraId="000002FB">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Facultatea dispune de locuri de cazare în căminele universității care acoperă peste 100% din necesar.</w:t>
      </w:r>
    </w:p>
    <w:p w:rsidR="00000000" w:rsidDel="00000000" w:rsidP="00000000" w:rsidRDefault="00000000" w:rsidRPr="00000000" w14:paraId="000002FC">
      <w:pPr>
        <w:pBdr>
          <w:top w:space="0" w:sz="0" w:val="nil"/>
          <w:left w:space="0" w:sz="0" w:val="nil"/>
          <w:bottom w:space="0" w:sz="0" w:val="nil"/>
          <w:right w:space="0" w:sz="0" w:val="nil"/>
          <w:between w:space="0" w:sz="0" w:val="nil"/>
        </w:pBdr>
        <w:spacing w:after="0" w:line="240" w:lineRule="auto"/>
        <w:ind w:left="567" w:firstLine="0"/>
        <w:rPr>
          <w:strike w:val="1"/>
          <w:color w:val="0070c0"/>
          <w:highlight w:val="yellow"/>
        </w:rPr>
      </w:pPr>
      <w:r w:rsidDel="00000000" w:rsidR="00000000" w:rsidRPr="00000000">
        <w:rPr>
          <w:color w:val="000000"/>
          <w:highlight w:val="yellow"/>
          <w:rtl w:val="0"/>
        </w:rPr>
        <w:t xml:space="preserve">Anexa A.2.1 TUIASI_Acte_proprietate_spatii</w:t>
      </w:r>
      <w:r w:rsidDel="00000000" w:rsidR="00000000" w:rsidRPr="00000000">
        <w:rPr>
          <w:rtl w:val="0"/>
        </w:rPr>
      </w:r>
    </w:p>
    <w:p w:rsidR="00000000" w:rsidDel="00000000" w:rsidP="00000000" w:rsidRDefault="00000000" w:rsidRPr="00000000" w14:paraId="000002FD">
      <w:pPr>
        <w:tabs>
          <w:tab w:val="left" w:leader="none" w:pos="567"/>
          <w:tab w:val="left" w:leader="none" w:pos="2213"/>
          <w:tab w:val="left" w:leader="none" w:pos="2215"/>
        </w:tabs>
        <w:spacing w:after="0" w:line="240" w:lineRule="auto"/>
        <w:ind w:left="1559" w:right="284" w:hanging="992"/>
        <w:jc w:val="both"/>
        <w:rPr>
          <w:color w:val="0070c0"/>
          <w:highlight w:val="yellow"/>
        </w:rPr>
      </w:pPr>
      <w:r w:rsidDel="00000000" w:rsidR="00000000" w:rsidRPr="00000000">
        <w:rPr>
          <w:highlight w:val="yellow"/>
          <w:rtl w:val="0"/>
        </w:rPr>
        <w:t xml:space="preserve">Anexa A.2.1.2 Spații de învățământ ITT</w:t>
      </w:r>
      <w:r w:rsidDel="00000000" w:rsidR="00000000" w:rsidRPr="00000000">
        <w:rPr>
          <w:rtl w:val="0"/>
        </w:rPr>
      </w:r>
    </w:p>
    <w:p w:rsidR="00000000" w:rsidDel="00000000" w:rsidP="00000000" w:rsidRDefault="00000000" w:rsidRPr="00000000" w14:paraId="000002FE">
      <w:pPr>
        <w:pBdr>
          <w:top w:space="0" w:sz="0" w:val="nil"/>
          <w:left w:space="0" w:sz="0" w:val="nil"/>
          <w:bottom w:space="0" w:sz="0" w:val="nil"/>
          <w:right w:space="0" w:sz="0" w:val="nil"/>
          <w:between w:space="0" w:sz="0" w:val="nil"/>
        </w:pBdr>
        <w:spacing w:after="0" w:line="240" w:lineRule="auto"/>
        <w:ind w:left="567" w:firstLine="0"/>
        <w:rPr>
          <w:color w:val="0070c0"/>
          <w:highlight w:val="yellow"/>
        </w:rPr>
      </w:pPr>
      <w:r w:rsidDel="00000000" w:rsidR="00000000" w:rsidRPr="00000000">
        <w:rPr>
          <w:color w:val="000000"/>
          <w:highlight w:val="yellow"/>
          <w:rtl w:val="0"/>
        </w:rPr>
        <w:t xml:space="preserve">Anexa A.2.1.17  Dotare laboratoare didactice</w:t>
      </w:r>
      <w:r w:rsidDel="00000000" w:rsidR="00000000" w:rsidRPr="00000000">
        <w:rPr>
          <w:color w:val="0070c0"/>
          <w:highlight w:val="yellow"/>
          <w:rtl w:val="0"/>
        </w:rPr>
        <w:t xml:space="preserve"> </w:t>
      </w:r>
    </w:p>
    <w:p w:rsidR="00000000" w:rsidDel="00000000" w:rsidP="00000000" w:rsidRDefault="00000000" w:rsidRPr="00000000" w14:paraId="000002FF">
      <w:pPr>
        <w:widowControl w:val="0"/>
        <w:numPr>
          <w:ilvl w:val="0"/>
          <w:numId w:val="2"/>
        </w:numPr>
        <w:pBdr>
          <w:top w:space="0" w:sz="0" w:val="nil"/>
          <w:left w:space="0" w:sz="0" w:val="nil"/>
          <w:bottom w:space="0" w:sz="0" w:val="nil"/>
          <w:right w:space="0" w:sz="0" w:val="nil"/>
          <w:between w:space="0" w:sz="0" w:val="nil"/>
        </w:pBdr>
        <w:tabs>
          <w:tab w:val="left" w:leader="none" w:pos="851"/>
        </w:tabs>
        <w:spacing w:after="0" w:before="60" w:line="240" w:lineRule="auto"/>
        <w:ind w:left="0" w:firstLine="567"/>
        <w:jc w:val="both"/>
        <w:rPr>
          <w:color w:val="000000"/>
        </w:rPr>
      </w:pPr>
      <w:r w:rsidDel="00000000" w:rsidR="00000000" w:rsidRPr="00000000">
        <w:rPr>
          <w:color w:val="000000"/>
          <w:rtl w:val="0"/>
        </w:rPr>
        <w:t xml:space="preserve">Direcții viitoare de acțiune</w:t>
      </w:r>
    </w:p>
    <w:p w:rsidR="00000000" w:rsidDel="00000000" w:rsidP="00000000" w:rsidRDefault="00000000" w:rsidRPr="00000000" w14:paraId="00000300">
      <w:pPr>
        <w:widowControl w:val="0"/>
        <w:tabs>
          <w:tab w:val="left" w:leader="none" w:pos="851"/>
        </w:tabs>
        <w:spacing w:after="0" w:before="60" w:line="240" w:lineRule="auto"/>
        <w:jc w:val="both"/>
        <w:rPr/>
      </w:pPr>
      <w:r w:rsidDel="00000000" w:rsidR="00000000" w:rsidRPr="00000000">
        <w:rPr>
          <w:rtl w:val="0"/>
        </w:rPr>
        <w:tab/>
        <w:t xml:space="preserve">Facultatea de Mecanică din cadrul Universității Tehnice „Gheorghe Asachi” din Iași urmărește asigurarea unei baze materiale adecvate desfășurării activităților didactice și de cercetare aferente programelor sale de studii. Demersurile instituției sunt orientate spre dezvoltarea unui mediu educațional modern, sigur și motivant, adaptat cerințelor actuale ale studenților. În acest sens, facultatea are în vedere atât dotarea și modernizarea continuă a laboratoarelor și spațiilor de învățare, cât și îmbunătățirea condițiilor de studiu și trai oferite în campusul universitar. De asemenea, se acordă o atenție sporită accesibilizării infrastructurii, pentru a asigura participarea deplină a studenților cu dizabilități la activitățile academice și sociale.</w:t>
      </w:r>
    </w:p>
    <w:p w:rsidR="00000000" w:rsidDel="00000000" w:rsidP="00000000" w:rsidRDefault="00000000" w:rsidRPr="00000000" w14:paraId="00000301">
      <w:pPr>
        <w:widowControl w:val="0"/>
        <w:pBdr>
          <w:top w:space="0" w:sz="0" w:val="nil"/>
          <w:left w:space="0" w:sz="0" w:val="nil"/>
          <w:bottom w:space="0" w:sz="0" w:val="nil"/>
          <w:right w:space="0" w:sz="0" w:val="nil"/>
          <w:between w:space="0" w:sz="0" w:val="nil"/>
        </w:pBdr>
        <w:spacing w:after="0" w:before="21" w:line="259" w:lineRule="auto"/>
        <w:ind w:firstLine="567"/>
        <w:jc w:val="both"/>
        <w:rPr>
          <w:color w:val="000000"/>
          <w:sz w:val="12"/>
          <w:szCs w:val="12"/>
        </w:rPr>
      </w:pPr>
      <w:r w:rsidDel="00000000" w:rsidR="00000000" w:rsidRPr="00000000">
        <w:rPr>
          <w:rtl w:val="0"/>
        </w:rPr>
      </w:r>
    </w:p>
    <w:bookmarkStart w:colFirst="0" w:colLast="0" w:name="bookmark=id.6vfwz59cngr7" w:id="19"/>
    <w:bookmarkEnd w:id="19"/>
    <w:p w:rsidR="00000000" w:rsidDel="00000000" w:rsidP="00000000" w:rsidRDefault="00000000" w:rsidRPr="00000000" w14:paraId="00000302">
      <w:pPr>
        <w:widowControl w:val="0"/>
        <w:pBdr>
          <w:top w:space="0" w:sz="0" w:val="nil"/>
          <w:left w:space="0" w:sz="0" w:val="nil"/>
          <w:bottom w:space="0" w:sz="0" w:val="nil"/>
          <w:right w:space="0" w:sz="0" w:val="nil"/>
          <w:between w:space="0" w:sz="0" w:val="nil"/>
        </w:pBdr>
        <w:tabs>
          <w:tab w:val="left" w:leader="none" w:pos="9781"/>
        </w:tabs>
        <w:spacing w:after="120" w:before="21" w:line="240" w:lineRule="auto"/>
        <w:ind w:firstLine="567"/>
        <w:jc w:val="both"/>
        <w:rPr>
          <w:i w:val="1"/>
          <w:iCs w:val="1"/>
          <w:color w:val="000000"/>
          <w:sz w:val="18"/>
          <w:szCs w:val="18"/>
        </w:rPr>
      </w:pPr>
      <w:r w:rsidDel="00000000" w:rsidR="00000000" w:rsidRPr="00000000">
        <w:rPr>
          <w:b w:val="1"/>
          <w:bCs w:val="1"/>
          <w:color w:val="000000"/>
          <w:rtl w:val="0"/>
        </w:rPr>
        <w:t xml:space="preserve">Standardul S.A.2.2. Gestionarea bazei materiale. </w:t>
      </w:r>
      <w:r w:rsidDel="00000000" w:rsidR="00000000" w:rsidRPr="00000000">
        <w:rPr>
          <w:i w:val="1"/>
          <w:iCs w:val="1"/>
          <w:color w:val="000000"/>
          <w:rtl w:val="0"/>
        </w:rPr>
        <w:t xml:space="preserve">Componentele organizatorice administrează optim şi sustenabil bunurile imobile şi mobile pe care le utilizează pentru programul/ domeniul de studii universitare evaluat.</w:t>
      </w:r>
      <w:r w:rsidDel="00000000" w:rsidR="00000000" w:rsidRPr="00000000">
        <w:rPr>
          <w:rtl w:val="0"/>
        </w:rPr>
      </w:r>
    </w:p>
    <w:bookmarkStart w:colFirst="0" w:colLast="0" w:name="bookmark=id.hirquonhkfdg" w:id="20"/>
    <w:bookmarkEnd w:id="20"/>
    <w:p w:rsidR="00000000" w:rsidDel="00000000" w:rsidP="00000000" w:rsidRDefault="00000000" w:rsidRPr="00000000" w14:paraId="00000303">
      <w:pPr>
        <w:shd w:fill="e2efd9" w:val="clear"/>
        <w:spacing w:line="240" w:lineRule="auto"/>
        <w:jc w:val="both"/>
        <w:rPr/>
      </w:pPr>
      <w:r w:rsidDel="00000000" w:rsidR="00000000" w:rsidRPr="00000000">
        <w:rPr>
          <w:i w:val="1"/>
          <w:iCs w:val="1"/>
          <w:rtl w:val="0"/>
        </w:rPr>
        <w:t xml:space="preserve">Indicatorul I.P.A.2.2.1</w:t>
      </w:r>
      <w:r w:rsidDel="00000000" w:rsidR="00000000" w:rsidRPr="00000000">
        <w:rPr>
          <w:i w:val="1"/>
          <w:iCs w:val="1"/>
          <w:sz w:val="24"/>
          <w:szCs w:val="24"/>
          <w:rtl w:val="0"/>
        </w:rPr>
        <w:t xml:space="preserve"> </w:t>
      </w:r>
      <w:r w:rsidDel="00000000" w:rsidR="00000000" w:rsidRPr="00000000">
        <w:rPr>
          <w:i w:val="1"/>
          <w:iCs w:val="1"/>
          <w:rtl w:val="0"/>
        </w:rPr>
        <w:t xml:space="preserve">Bunurile imobile și mobile sunt întreținute adecvat, astfel încât să fie asigurate condiții optime de studiu, cercetare și viață, precum și de muncă.</w:t>
      </w:r>
      <w:r w:rsidDel="00000000" w:rsidR="00000000" w:rsidRPr="00000000">
        <w:rPr>
          <w:rtl w:val="0"/>
        </w:rPr>
      </w:r>
    </w:p>
    <w:p w:rsidR="00000000" w:rsidDel="00000000" w:rsidP="00000000" w:rsidRDefault="00000000" w:rsidRPr="00000000" w14:paraId="00000304">
      <w:pPr>
        <w:numPr>
          <w:ilvl w:val="0"/>
          <w:numId w:val="16"/>
        </w:numPr>
        <w:spacing w:after="0" w:line="240" w:lineRule="auto"/>
        <w:ind w:left="709" w:hanging="284"/>
        <w:jc w:val="both"/>
        <w:rPr>
          <w:color w:val="000000"/>
        </w:rPr>
      </w:pPr>
      <w:r w:rsidDel="00000000" w:rsidR="00000000" w:rsidRPr="00000000">
        <w:rPr>
          <w:color w:val="000000"/>
          <w:rtl w:val="0"/>
        </w:rPr>
        <w:t xml:space="preserve">Prezentarea stării de fapt</w:t>
      </w:r>
    </w:p>
    <w:p w:rsidR="00000000" w:rsidDel="00000000" w:rsidP="00000000" w:rsidRDefault="00000000" w:rsidRPr="00000000" w14:paraId="00000305">
      <w:pPr>
        <w:spacing w:after="0" w:line="240" w:lineRule="auto"/>
        <w:jc w:val="both"/>
        <w:rPr>
          <w:color w:val="000000"/>
        </w:rPr>
      </w:pPr>
      <w:r w:rsidDel="00000000" w:rsidR="00000000" w:rsidRPr="00000000">
        <w:rPr>
          <w:rtl w:val="0"/>
        </w:rPr>
        <w:t xml:space="preserve">În perioada 2020–2026, Facultatea de Mecanică a desfășurat un amplu proces de modernizare, reabilitare și dotare, vizând atât spațiile dedicate procesului educațional, cât și infrastructura tehnică de suport. În anul 2020, s-au realizat în proporție de 50% lucrările de renovare ale corpului Motoare Termice, s-au înlocuit tablourile electrice în clădirile OMM și hala OM, iar amfiteatrul M2 a fost complet reamenajat, incluzând instalarea unui sistem de ventilație. Totodată, au fost modernizate mai multe laboratoare din cadrul departamentelor IMAR și IMMR. Anul 2021 a marcat finalizarea lucrărilor de reabilitare la corpul Motoare Termice și elaborarea proiectului tehnic pentru intervențiile planificate la corpul D. În aceeași perioadă, s-au efectuat reparații curente în diverse laboratoare – inclusiv cele de Mecanică Agricolă și Rezistența Materialelor – precum și în spațiile destinate activității didactice. În cursul anului 2023, a fost achiziționat echipament nou pentru dotarea laboratoarelor, au fost demarate lucrările de renovare la corpul D și s-a redactat proiectul pentru reabilitarea clădirii MA. De asemenea, s-au efectuat expertize tehnice pentru clădirile Mecanica și Material Rulant, iar o parte semnificativă a imobilului Mecanică a fost igienizată. În 2024, lucrările au continuat cu noi achiziții de echipamente, completarea procesului de igienizare pentru restul clădirii Mecanică I, intervenții asupra sistemului de alimentare cu agent termic din același corp și lucrări de hidroizolație la imobilul UTT.</w:t>
      </w:r>
      <w:r w:rsidDel="00000000" w:rsidR="00000000" w:rsidRPr="00000000">
        <w:rPr>
          <w:rtl w:val="0"/>
        </w:rPr>
      </w:r>
    </w:p>
    <w:p w:rsidR="00000000" w:rsidDel="00000000" w:rsidP="00000000" w:rsidRDefault="00000000" w:rsidRPr="00000000" w14:paraId="00000306">
      <w:pPr>
        <w:spacing w:after="0" w:lineRule="auto"/>
        <w:ind w:firstLine="432"/>
        <w:jc w:val="both"/>
        <w:rPr/>
      </w:pPr>
      <w:r w:rsidDel="00000000" w:rsidR="00000000" w:rsidRPr="00000000">
        <w:rPr>
          <w:rtl w:val="0"/>
        </w:rPr>
        <w:t xml:space="preserve">Aceste intervenții au avut un impact considerabil asupra calității condițiilor în care se desfășoară activitățile de predare și cercetare, contribuind la îmbunătățirea mediului academic și tehnic al facultății (</w:t>
      </w:r>
      <w:r w:rsidDel="00000000" w:rsidR="00000000" w:rsidRPr="00000000">
        <w:rPr>
          <w:highlight w:val="yellow"/>
          <w:rtl w:val="0"/>
        </w:rPr>
        <w:t xml:space="preserve">Anexa A.2.1.13 Spații reabilitate/modernizate</w:t>
      </w:r>
      <w:r w:rsidDel="00000000" w:rsidR="00000000" w:rsidRPr="00000000">
        <w:rPr>
          <w:rtl w:val="0"/>
        </w:rPr>
        <w:t xml:space="preserve">), aspecte menționate și în rapoartele de activitate (</w:t>
      </w:r>
      <w:r w:rsidDel="00000000" w:rsidR="00000000" w:rsidRPr="00000000">
        <w:rPr>
          <w:highlight w:val="yellow"/>
          <w:rtl w:val="0"/>
        </w:rPr>
        <w:t xml:space="preserve">Raport de Activitate 2025</w:t>
      </w:r>
      <w:r w:rsidDel="00000000" w:rsidR="00000000" w:rsidRPr="00000000">
        <w:rPr>
          <w:rtl w:val="0"/>
        </w:rPr>
        <w:t xml:space="preserve">, </w:t>
      </w:r>
      <w:r w:rsidDel="00000000" w:rsidR="00000000" w:rsidRPr="00000000">
        <w:rPr>
          <w:highlight w:val="yellow"/>
          <w:rtl w:val="0"/>
        </w:rPr>
        <w:t xml:space="preserve">Raportul Rectorului 2025</w:t>
      </w:r>
      <w:r w:rsidDel="00000000" w:rsidR="00000000" w:rsidRPr="00000000">
        <w:rPr>
          <w:rtl w:val="0"/>
        </w:rPr>
        <w:t xml:space="preserve">). </w:t>
      </w:r>
    </w:p>
    <w:p w:rsidR="00000000" w:rsidDel="00000000" w:rsidP="00000000" w:rsidRDefault="00000000" w:rsidRPr="00000000" w14:paraId="00000307">
      <w:pPr>
        <w:numPr>
          <w:ilvl w:val="0"/>
          <w:numId w:val="16"/>
        </w:numPr>
        <w:spacing w:after="0" w:line="240" w:lineRule="auto"/>
        <w:ind w:left="709" w:hanging="284"/>
        <w:jc w:val="both"/>
        <w:rPr>
          <w:color w:val="000000"/>
        </w:rPr>
      </w:pPr>
      <w:r w:rsidDel="00000000" w:rsidR="00000000" w:rsidRPr="00000000">
        <w:rPr>
          <w:color w:val="000000"/>
          <w:rtl w:val="0"/>
        </w:rPr>
        <w:t xml:space="preserve">Analiza situației de fapt</w:t>
      </w:r>
    </w:p>
    <w:p w:rsidR="00000000" w:rsidDel="00000000" w:rsidP="00000000" w:rsidRDefault="00000000" w:rsidRPr="00000000" w14:paraId="00000308">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Spațiile didactice, de cercetare și administrative din cadrul Facultății de Mecanică sunt întreținute adecvat, astfel încât să fie asigurate condiții optime de studiu, cercetare și de muncă.</w:t>
      </w:r>
    </w:p>
    <w:p w:rsidR="00000000" w:rsidDel="00000000" w:rsidP="00000000" w:rsidRDefault="00000000" w:rsidRPr="00000000" w14:paraId="00000309">
      <w:pPr>
        <w:widowControl w:val="0"/>
        <w:pBdr>
          <w:top w:space="0" w:sz="0" w:val="nil"/>
          <w:left w:space="0" w:sz="0" w:val="nil"/>
          <w:bottom w:space="0" w:sz="0" w:val="nil"/>
          <w:right w:space="0" w:sz="0" w:val="nil"/>
          <w:between w:space="0" w:sz="0" w:val="nil"/>
        </w:pBdr>
        <w:spacing w:after="0" w:line="240" w:lineRule="auto"/>
        <w:ind w:firstLine="567"/>
        <w:jc w:val="both"/>
        <w:rPr>
          <w:color w:val="000000"/>
          <w:sz w:val="12"/>
          <w:szCs w:val="12"/>
        </w:rPr>
      </w:pPr>
      <w:r w:rsidDel="00000000" w:rsidR="00000000" w:rsidRPr="00000000">
        <w:rPr>
          <w:rtl w:val="0"/>
        </w:rPr>
      </w:r>
    </w:p>
    <w:p w:rsidR="00000000" w:rsidDel="00000000" w:rsidP="00000000" w:rsidRDefault="00000000" w:rsidRPr="00000000" w14:paraId="0000030A">
      <w:pPr>
        <w:numPr>
          <w:ilvl w:val="0"/>
          <w:numId w:val="16"/>
        </w:numPr>
        <w:spacing w:after="0" w:line="240" w:lineRule="auto"/>
        <w:ind w:left="709" w:hanging="284"/>
        <w:jc w:val="both"/>
        <w:rPr>
          <w:color w:val="000000"/>
        </w:rPr>
      </w:pPr>
      <w:r w:rsidDel="00000000" w:rsidR="00000000" w:rsidRPr="00000000">
        <w:rPr>
          <w:color w:val="000000"/>
          <w:rtl w:val="0"/>
        </w:rPr>
        <w:t xml:space="preserve">Direcții viitoare de acțiune</w:t>
      </w:r>
    </w:p>
    <w:p w:rsidR="00000000" w:rsidDel="00000000" w:rsidP="00000000" w:rsidRDefault="00000000" w:rsidRPr="00000000" w14:paraId="0000030B">
      <w:pPr>
        <w:spacing w:after="0" w:line="240" w:lineRule="auto"/>
        <w:ind w:firstLine="425"/>
        <w:jc w:val="both"/>
        <w:rPr>
          <w:color w:val="000000"/>
        </w:rPr>
      </w:pPr>
      <w:r w:rsidDel="00000000" w:rsidR="00000000" w:rsidRPr="00000000">
        <w:rPr>
          <w:rtl w:val="0"/>
        </w:rPr>
        <w:t xml:space="preserve">Facultatea de Mecanică monitorizează în mod constant starea clădirilor și a spațiilor pe care le deține sau le administrează, realizând evaluări periodice privind gradul de funcționalitate, siguranță și eficiență al acestora. În funcție de nevoile identificate și de resursele financiare disponibile, sunt adoptate măsuri orientate spre creșterea sustenabilității infrastructurii. Prin aceste demersuri, facultatea își propune să ofere un mediu educațional durabil, eficient și aliniat standardelor actuale, contribuind la dezvoltarea continuă și pe termen lung a comunității academice.</w:t>
      </w:r>
      <w:r w:rsidDel="00000000" w:rsidR="00000000" w:rsidRPr="00000000">
        <w:rPr>
          <w:rtl w:val="0"/>
        </w:rPr>
      </w:r>
    </w:p>
    <w:p w:rsidR="00000000" w:rsidDel="00000000" w:rsidP="00000000" w:rsidRDefault="00000000" w:rsidRPr="00000000" w14:paraId="0000030C">
      <w:pPr>
        <w:spacing w:after="0" w:line="240" w:lineRule="auto"/>
        <w:ind w:firstLine="567"/>
        <w:rPr/>
      </w:pPr>
      <w:r w:rsidDel="00000000" w:rsidR="00000000" w:rsidRPr="00000000">
        <w:rPr>
          <w:rtl w:val="0"/>
        </w:rPr>
      </w:r>
    </w:p>
    <w:bookmarkStart w:colFirst="0" w:colLast="0" w:name="bookmark=id.czz722meyf5t" w:id="21"/>
    <w:bookmarkEnd w:id="21"/>
    <w:p w:rsidR="00000000" w:rsidDel="00000000" w:rsidP="00000000" w:rsidRDefault="00000000" w:rsidRPr="00000000" w14:paraId="0000030D">
      <w:pPr>
        <w:spacing w:after="60" w:line="240" w:lineRule="auto"/>
        <w:jc w:val="both"/>
        <w:rPr>
          <w:b w:val="1"/>
          <w:bCs w:val="1"/>
          <w:color w:val="538135"/>
          <w:sz w:val="20"/>
          <w:szCs w:val="20"/>
        </w:rPr>
      </w:pPr>
      <w:r w:rsidDel="00000000" w:rsidR="00000000" w:rsidRPr="00000000">
        <w:rPr>
          <w:b w:val="1"/>
          <w:bCs w:val="1"/>
          <w:color w:val="538135"/>
          <w:rtl w:val="0"/>
        </w:rPr>
        <w:t xml:space="preserve">Criteriul A.3. Resurse umane adecvate şi proceduri transparente de recrutare a personalului, elaborate în condițiile legii. </w:t>
      </w:r>
      <w:r w:rsidDel="00000000" w:rsidR="00000000" w:rsidRPr="00000000">
        <w:rPr>
          <w:rtl w:val="0"/>
        </w:rPr>
      </w:r>
    </w:p>
    <w:bookmarkStart w:colFirst="0" w:colLast="0" w:name="bookmark=id.q77ramh712ri" w:id="22"/>
    <w:bookmarkEnd w:id="22"/>
    <w:p w:rsidR="00000000" w:rsidDel="00000000" w:rsidP="00000000" w:rsidRDefault="00000000" w:rsidRPr="00000000" w14:paraId="0000030E">
      <w:pPr>
        <w:spacing w:after="120" w:line="240" w:lineRule="auto"/>
        <w:ind w:firstLine="567"/>
        <w:jc w:val="both"/>
        <w:rPr>
          <w:i w:val="1"/>
          <w:iCs w:val="1"/>
        </w:rPr>
      </w:pPr>
      <w:r w:rsidDel="00000000" w:rsidR="00000000" w:rsidRPr="00000000">
        <w:rPr>
          <w:b w:val="1"/>
          <w:bCs w:val="1"/>
          <w:rtl w:val="0"/>
        </w:rPr>
        <w:t xml:space="preserve">Standardul S.A.3.1. Resurse umane. </w:t>
      </w:r>
      <w:r w:rsidDel="00000000" w:rsidR="00000000" w:rsidRPr="00000000">
        <w:rPr>
          <w:i w:val="1"/>
          <w:iCs w:val="1"/>
          <w:rtl w:val="0"/>
        </w:rPr>
        <w:t xml:space="preserve">IÎS dispune de resursele umane necesare pentru organizarea şi desfășurarea programului de studii universitare evaluat.</w:t>
      </w:r>
    </w:p>
    <w:bookmarkStart w:colFirst="0" w:colLast="0" w:name="bookmark=id.35twmk45efn0" w:id="23"/>
    <w:bookmarkEnd w:id="23"/>
    <w:p w:rsidR="00000000" w:rsidDel="00000000" w:rsidP="00000000" w:rsidRDefault="00000000" w:rsidRPr="00000000" w14:paraId="0000030F">
      <w:pPr>
        <w:shd w:fill="e2efd9" w:val="clear"/>
        <w:spacing w:after="0" w:line="240" w:lineRule="auto"/>
        <w:jc w:val="both"/>
        <w:rPr>
          <w:sz w:val="20"/>
          <w:szCs w:val="20"/>
        </w:rPr>
      </w:pPr>
      <w:r w:rsidDel="00000000" w:rsidR="00000000" w:rsidRPr="00000000">
        <w:rPr>
          <w:b w:val="1"/>
          <w:bCs w:val="1"/>
          <w:i w:val="1"/>
          <w:iCs w:val="1"/>
          <w:rtl w:val="0"/>
        </w:rPr>
        <w:t xml:space="preserve">Indicatorul I.P.A.3.1.1 </w:t>
      </w:r>
      <w:r w:rsidDel="00000000" w:rsidR="00000000" w:rsidRPr="00000000">
        <w:rPr>
          <w:i w:val="1"/>
          <w:iCs w:val="1"/>
          <w:rtl w:val="0"/>
        </w:rPr>
        <w:t xml:space="preserve">Resursele umane ale componentei organizatorice sunt adecvate pentru desfăşurarea activităţilor aferente programului/domeniului de studii universitare evaluat. Personalul didactic deţine calificările şi competenţele profesionale necesare pentru a preda disciplinele care îi revin în statul de funcţii.</w:t>
      </w:r>
      <w:r w:rsidDel="00000000" w:rsidR="00000000" w:rsidRPr="00000000">
        <w:rPr>
          <w:rtl w:val="0"/>
        </w:rPr>
      </w:r>
    </w:p>
    <w:p w:rsidR="00000000" w:rsidDel="00000000" w:rsidP="00000000" w:rsidRDefault="00000000" w:rsidRPr="00000000" w14:paraId="00000310">
      <w:pPr>
        <w:spacing w:after="0" w:line="240" w:lineRule="auto"/>
        <w:ind w:firstLine="567"/>
        <w:rPr>
          <w:sz w:val="12"/>
          <w:szCs w:val="12"/>
        </w:rPr>
      </w:pPr>
      <w:r w:rsidDel="00000000" w:rsidR="00000000" w:rsidRPr="00000000">
        <w:rPr>
          <w:rtl w:val="0"/>
        </w:rPr>
      </w:r>
    </w:p>
    <w:p w:rsidR="00000000" w:rsidDel="00000000" w:rsidP="00000000" w:rsidRDefault="00000000" w:rsidRPr="00000000" w14:paraId="00000311">
      <w:pPr>
        <w:numPr>
          <w:ilvl w:val="0"/>
          <w:numId w:val="16"/>
        </w:numPr>
        <w:spacing w:after="0" w:line="240" w:lineRule="auto"/>
        <w:ind w:left="709" w:hanging="284"/>
        <w:jc w:val="both"/>
        <w:rPr>
          <w:color w:val="000000"/>
        </w:rPr>
      </w:pPr>
      <w:r w:rsidDel="00000000" w:rsidR="00000000" w:rsidRPr="00000000">
        <w:rPr>
          <w:color w:val="000000"/>
          <w:rtl w:val="0"/>
        </w:rPr>
        <w:t xml:space="preserve">Prezentarea stării de fapt</w:t>
      </w:r>
    </w:p>
    <w:p w:rsidR="00000000" w:rsidDel="00000000" w:rsidP="00000000" w:rsidRDefault="00000000" w:rsidRPr="00000000" w14:paraId="00000312">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Personalul didactic și de cercetare al PSUL ITT este angajat conform criteriilor de recrutare stabilite la nivel instituțional, în conformitate cu prevederile legale. Posturile din statele de funcţii se ocupă în conformitate cu reglementările legale în vigoare.</w:t>
      </w:r>
    </w:p>
    <w:p w:rsidR="00000000" w:rsidDel="00000000" w:rsidP="00000000" w:rsidRDefault="00000000" w:rsidRPr="00000000" w14:paraId="00000313">
      <w:pPr>
        <w:spacing w:after="0" w:line="240" w:lineRule="auto"/>
        <w:ind w:firstLine="567"/>
        <w:rPr/>
      </w:pPr>
      <w:hyperlink r:id="rId77">
        <w:r w:rsidDel="00000000" w:rsidR="00000000" w:rsidRPr="00000000">
          <w:rPr>
            <w:i w:val="1"/>
            <w:iCs w:val="1"/>
            <w:color w:val="0563c1"/>
            <w:u w:val="single"/>
            <w:rtl w:val="0"/>
          </w:rPr>
          <w:t xml:space="preserve">Organizarea și desfăsurarea concursurilor pentru ocuparea posturilor didactice PO.DID.12</w:t>
        </w:r>
      </w:hyperlink>
      <w:r w:rsidDel="00000000" w:rsidR="00000000" w:rsidRPr="00000000">
        <w:rPr>
          <w:rtl w:val="0"/>
        </w:rPr>
      </w:r>
    </w:p>
    <w:p w:rsidR="00000000" w:rsidDel="00000000" w:rsidP="00000000" w:rsidRDefault="00000000" w:rsidRPr="00000000" w14:paraId="00000314">
      <w:pPr>
        <w:spacing w:after="0" w:line="240" w:lineRule="auto"/>
        <w:ind w:firstLine="567"/>
        <w:rPr>
          <w:i w:val="1"/>
          <w:iCs w:val="1"/>
          <w:color w:val="00b0f0"/>
        </w:rPr>
      </w:pPr>
      <w:hyperlink r:id="rId78">
        <w:r w:rsidDel="00000000" w:rsidR="00000000" w:rsidRPr="00000000">
          <w:rPr>
            <w:i w:val="1"/>
            <w:iCs w:val="1"/>
            <w:color w:val="0563c1"/>
            <w:u w:val="single"/>
            <w:rtl w:val="0"/>
          </w:rPr>
          <w:t xml:space="preserve">Organizarea și desfășurarea examenului de promovare în cariera didactică PO.DID.17</w:t>
        </w:r>
      </w:hyperlink>
      <w:r w:rsidDel="00000000" w:rsidR="00000000" w:rsidRPr="00000000">
        <w:rPr>
          <w:rtl w:val="0"/>
        </w:rPr>
      </w:r>
    </w:p>
    <w:p w:rsidR="00000000" w:rsidDel="00000000" w:rsidP="00000000" w:rsidRDefault="00000000" w:rsidRPr="00000000" w14:paraId="00000315">
      <w:pPr>
        <w:widowControl w:val="0"/>
        <w:tabs>
          <w:tab w:val="left" w:leader="none" w:pos="1847"/>
        </w:tabs>
        <w:spacing w:after="120" w:before="22" w:line="240" w:lineRule="auto"/>
        <w:ind w:left="567" w:firstLine="0"/>
        <w:jc w:val="both"/>
        <w:rPr>
          <w:color w:val="0070c0"/>
        </w:rPr>
      </w:pPr>
      <w:r w:rsidDel="00000000" w:rsidR="00000000" w:rsidRPr="00000000">
        <w:rPr>
          <w:highlight w:val="yellow"/>
          <w:rtl w:val="0"/>
        </w:rPr>
        <w:t xml:space="preserve">Anexa A.3.1.1 Lista cadrelor didactice specializate</w:t>
      </w:r>
      <w:r w:rsidDel="00000000" w:rsidR="00000000" w:rsidRPr="00000000">
        <w:rPr>
          <w:color w:val="0070c0"/>
          <w:rtl w:val="0"/>
        </w:rPr>
        <w:t xml:space="preserve"> </w:t>
      </w:r>
    </w:p>
    <w:p w:rsidR="00000000" w:rsidDel="00000000" w:rsidP="00000000" w:rsidRDefault="00000000" w:rsidRPr="00000000" w14:paraId="00000316">
      <w:pPr>
        <w:widowControl w:val="0"/>
        <w:pBdr>
          <w:top w:space="0" w:sz="0" w:val="nil"/>
          <w:left w:space="0" w:sz="0" w:val="nil"/>
          <w:bottom w:space="0" w:sz="0" w:val="nil"/>
          <w:right w:space="0" w:sz="0" w:val="nil"/>
          <w:between w:space="0" w:sz="0" w:val="nil"/>
        </w:pBdr>
        <w:spacing w:after="0" w:line="240" w:lineRule="auto"/>
        <w:ind w:right="281" w:firstLine="567"/>
        <w:jc w:val="both"/>
        <w:rPr>
          <w:color w:val="000000"/>
        </w:rPr>
      </w:pPr>
      <w:r w:rsidDel="00000000" w:rsidR="00000000" w:rsidRPr="00000000">
        <w:rPr>
          <w:color w:val="000000"/>
          <w:rtl w:val="0"/>
        </w:rPr>
        <w:t xml:space="preserve">Personalul didactic asociat trebuie să respecte prevederile legale în vigoare, fiind angajat prin contract cu durată determinată și având obligația de a obține avizul instituției la care deține funcția de bază.</w:t>
      </w:r>
    </w:p>
    <w:p w:rsidR="00000000" w:rsidDel="00000000" w:rsidP="00000000" w:rsidRDefault="00000000" w:rsidRPr="00000000" w14:paraId="00000317">
      <w:pPr>
        <w:spacing w:after="0" w:lineRule="auto"/>
        <w:ind w:firstLine="567"/>
        <w:rPr/>
      </w:pPr>
      <w:hyperlink r:id="rId79">
        <w:r w:rsidDel="00000000" w:rsidR="00000000" w:rsidRPr="00000000">
          <w:rPr>
            <w:i w:val="1"/>
            <w:iCs w:val="1"/>
            <w:color w:val="0563c1"/>
            <w:u w:val="single"/>
            <w:rtl w:val="0"/>
          </w:rPr>
          <w:t xml:space="preserve">Procedură privind angajarea pe perioadă determinată  TUIASI.POB 15.1_E2R3</w:t>
        </w:r>
      </w:hyperlink>
      <w:r w:rsidDel="00000000" w:rsidR="00000000" w:rsidRPr="00000000">
        <w:rPr>
          <w:rtl w:val="0"/>
        </w:rPr>
      </w:r>
    </w:p>
    <w:p w:rsidR="00000000" w:rsidDel="00000000" w:rsidP="00000000" w:rsidRDefault="00000000" w:rsidRPr="00000000" w14:paraId="00000318">
      <w:pPr>
        <w:spacing w:after="0" w:line="240" w:lineRule="auto"/>
        <w:ind w:firstLine="567"/>
        <w:jc w:val="both"/>
        <w:rPr>
          <w:i w:val="1"/>
          <w:iCs w:val="1"/>
          <w:color w:val="00b0f0"/>
          <w:u w:val="single"/>
        </w:rPr>
      </w:pPr>
      <w:r w:rsidDel="00000000" w:rsidR="00000000" w:rsidRPr="00000000">
        <w:rPr>
          <w:rtl w:val="0"/>
        </w:rPr>
        <w:t xml:space="preserve">Universitatea asigură acoperirea cu personal didactic și de cercetare, adecvat atât numeric cât și ca pregătire, a activităților prevăzute la disciplinele din planul de învățământ, pentru întreg ciclul programului de studii, cât și a orelor de permanență la dispoziția studenților pentru îndrumarea acestora.</w:t>
      </w:r>
      <w:r w:rsidDel="00000000" w:rsidR="00000000" w:rsidRPr="00000000">
        <w:rPr>
          <w:rtl w:val="0"/>
        </w:rPr>
      </w:r>
    </w:p>
    <w:p w:rsidR="00000000" w:rsidDel="00000000" w:rsidP="00000000" w:rsidRDefault="00000000" w:rsidRPr="00000000" w14:paraId="00000319">
      <w:pPr>
        <w:spacing w:after="0" w:line="240" w:lineRule="auto"/>
        <w:ind w:firstLine="567"/>
        <w:jc w:val="both"/>
        <w:rPr>
          <w:color w:val="000000"/>
          <w:sz w:val="20"/>
          <w:szCs w:val="20"/>
        </w:rPr>
      </w:pPr>
      <w:r w:rsidDel="00000000" w:rsidR="00000000" w:rsidRPr="00000000">
        <w:rPr>
          <w:rtl w:val="0"/>
        </w:rPr>
        <w:t xml:space="preserve">Numărul de cadre didactice titularizate în învățământul superior conform normelor legale, luat în considerare pentru autorizarea de funcționare provizorie la întocmirea statului de funcții previzionat pentru PSUL ITT este cel rezultat ținând seama de posturile întregi din statele de funcții şi de fracțiunile de posturi pe care le acoperă acestea la PSUL ITT.</w:t>
      </w:r>
      <w:r w:rsidDel="00000000" w:rsidR="00000000" w:rsidRPr="00000000">
        <w:rPr>
          <w:rtl w:val="0"/>
        </w:rPr>
      </w:r>
    </w:p>
    <w:p w:rsidR="00000000" w:rsidDel="00000000" w:rsidP="00000000" w:rsidRDefault="00000000" w:rsidRPr="00000000" w14:paraId="0000031A">
      <w:pPr>
        <w:pBdr>
          <w:top w:space="0" w:sz="0" w:val="nil"/>
          <w:left w:space="0" w:sz="0" w:val="nil"/>
          <w:bottom w:space="0" w:sz="0" w:val="nil"/>
          <w:right w:space="0" w:sz="0" w:val="nil"/>
          <w:between w:space="0" w:sz="0" w:val="nil"/>
        </w:pBdr>
        <w:spacing w:after="0" w:line="240" w:lineRule="auto"/>
        <w:ind w:left="567" w:firstLine="0"/>
        <w:rPr>
          <w:color w:val="000000"/>
          <w:highlight w:val="red"/>
        </w:rPr>
      </w:pPr>
      <w:r w:rsidDel="00000000" w:rsidR="00000000" w:rsidRPr="00000000">
        <w:rPr>
          <w:color w:val="000000"/>
          <w:highlight w:val="red"/>
          <w:rtl w:val="0"/>
        </w:rPr>
        <w:t xml:space="preserve">Anexa A.3.1.2 Stat de funcții previzionat ITT </w:t>
      </w:r>
    </w:p>
    <w:p w:rsidR="00000000" w:rsidDel="00000000" w:rsidP="00000000" w:rsidRDefault="00000000" w:rsidRPr="00000000" w14:paraId="0000031B">
      <w:pPr>
        <w:pBdr>
          <w:top w:space="0" w:sz="0" w:val="nil"/>
          <w:left w:space="0" w:sz="0" w:val="nil"/>
          <w:bottom w:space="0" w:sz="0" w:val="nil"/>
          <w:right w:space="0" w:sz="0" w:val="nil"/>
          <w:between w:space="0" w:sz="0" w:val="nil"/>
        </w:pBdr>
        <w:spacing w:after="0" w:line="240" w:lineRule="auto"/>
        <w:ind w:left="567" w:firstLine="0"/>
        <w:rPr>
          <w:color w:val="000000"/>
          <w:highlight w:val="yellow"/>
        </w:rPr>
      </w:pPr>
      <w:r w:rsidDel="00000000" w:rsidR="00000000" w:rsidRPr="00000000">
        <w:rPr>
          <w:color w:val="000000"/>
          <w:highlight w:val="yellow"/>
          <w:rtl w:val="0"/>
        </w:rPr>
        <w:t xml:space="preserve">Anexa A.3.1.3 Gradul de ocupare a personalului didactic</w:t>
      </w:r>
    </w:p>
    <w:p w:rsidR="00000000" w:rsidDel="00000000" w:rsidP="00000000" w:rsidRDefault="00000000" w:rsidRPr="00000000" w14:paraId="0000031C">
      <w:pPr>
        <w:widowControl w:val="0"/>
        <w:pBdr>
          <w:top w:space="0" w:sz="0" w:val="nil"/>
          <w:left w:space="0" w:sz="0" w:val="nil"/>
          <w:bottom w:space="0" w:sz="0" w:val="nil"/>
          <w:right w:space="0" w:sz="0" w:val="nil"/>
          <w:between w:space="0" w:sz="0" w:val="nil"/>
        </w:pBdr>
        <w:spacing w:after="0" w:before="1" w:line="240" w:lineRule="auto"/>
        <w:ind w:firstLine="567"/>
        <w:jc w:val="both"/>
        <w:rPr>
          <w:color w:val="000000"/>
        </w:rPr>
      </w:pPr>
      <w:r w:rsidDel="00000000" w:rsidR="00000000" w:rsidRPr="00000000">
        <w:rPr>
          <w:color w:val="000000"/>
          <w:rtl w:val="0"/>
        </w:rPr>
        <w:t xml:space="preserve">Cadrele didactice care desfășoară activități didactice la o anumită disciplină au parcurs studii universitare de licență, masterat și/ sau doctorat și au activitate de cercetare științifică în domeniul de studii Inginerie mecanica/Ingineria Autovehiculelor/Ingineria Transporturilor sau în domenii conexe celui aferent disciplinei predate.</w:t>
      </w:r>
    </w:p>
    <w:p w:rsidR="00000000" w:rsidDel="00000000" w:rsidP="00000000" w:rsidRDefault="00000000" w:rsidRPr="00000000" w14:paraId="0000031D">
      <w:pPr>
        <w:pBdr>
          <w:top w:space="0" w:sz="0" w:val="nil"/>
          <w:left w:space="0" w:sz="0" w:val="nil"/>
          <w:bottom w:space="0" w:sz="0" w:val="nil"/>
          <w:right w:space="0" w:sz="0" w:val="nil"/>
          <w:between w:space="0" w:sz="0" w:val="nil"/>
        </w:pBdr>
        <w:spacing w:after="0" w:line="240" w:lineRule="auto"/>
        <w:ind w:left="567" w:firstLine="0"/>
        <w:rPr>
          <w:color w:val="000000"/>
          <w:highlight w:val="red"/>
        </w:rPr>
      </w:pPr>
      <w:r w:rsidDel="00000000" w:rsidR="00000000" w:rsidRPr="00000000">
        <w:rPr>
          <w:color w:val="000000"/>
          <w:highlight w:val="red"/>
          <w:rtl w:val="0"/>
        </w:rPr>
        <w:t xml:space="preserve">Anexa A.3.1.5  CV cadre didactice</w:t>
      </w:r>
    </w:p>
    <w:p w:rsidR="00000000" w:rsidDel="00000000" w:rsidP="00000000" w:rsidRDefault="00000000" w:rsidRPr="00000000" w14:paraId="0000031E">
      <w:pPr>
        <w:pBdr>
          <w:top w:space="0" w:sz="0" w:val="nil"/>
          <w:left w:space="0" w:sz="0" w:val="nil"/>
          <w:bottom w:space="0" w:sz="0" w:val="nil"/>
          <w:right w:space="0" w:sz="0" w:val="nil"/>
          <w:between w:space="0" w:sz="0" w:val="nil"/>
        </w:pBdr>
        <w:spacing w:after="120" w:lineRule="auto"/>
        <w:ind w:left="567" w:firstLine="0"/>
        <w:rPr>
          <w:color w:val="0070c0"/>
        </w:rPr>
      </w:pPr>
      <w:r w:rsidDel="00000000" w:rsidR="00000000" w:rsidRPr="00000000">
        <w:rPr>
          <w:color w:val="000000"/>
          <w:highlight w:val="red"/>
          <w:rtl w:val="0"/>
        </w:rPr>
        <w:t xml:space="preserve">Anexa A.3.1.6  Liste lucrari cadre didactice</w:t>
      </w:r>
      <w:r w:rsidDel="00000000" w:rsidR="00000000" w:rsidRPr="00000000">
        <w:rPr>
          <w:rtl w:val="0"/>
        </w:rPr>
      </w:r>
    </w:p>
    <w:p w:rsidR="00000000" w:rsidDel="00000000" w:rsidP="00000000" w:rsidRDefault="00000000" w:rsidRPr="00000000" w14:paraId="0000031F">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Titularii de disciplină au elaborat cursuri şi alte lucrări necesare procesului de învățământ, care acoperă integral problematica disciplinei respective.</w:t>
      </w:r>
    </w:p>
    <w:p w:rsidR="00000000" w:rsidDel="00000000" w:rsidP="00000000" w:rsidRDefault="00000000" w:rsidRPr="00000000" w14:paraId="00000320">
      <w:pPr>
        <w:pBdr>
          <w:top w:space="0" w:sz="0" w:val="nil"/>
          <w:left w:space="0" w:sz="0" w:val="nil"/>
          <w:bottom w:space="0" w:sz="0" w:val="nil"/>
          <w:right w:space="0" w:sz="0" w:val="nil"/>
          <w:between w:space="0" w:sz="0" w:val="nil"/>
        </w:pBdr>
        <w:spacing w:after="120" w:lineRule="auto"/>
        <w:ind w:left="567" w:firstLine="0"/>
        <w:rPr>
          <w:color w:val="ee0000"/>
        </w:rPr>
      </w:pPr>
      <w:r w:rsidDel="00000000" w:rsidR="00000000" w:rsidRPr="00000000">
        <w:rPr>
          <w:color w:val="000000"/>
          <w:highlight w:val="red"/>
          <w:rtl w:val="0"/>
        </w:rPr>
        <w:t xml:space="preserve">Anexa A.3.1.7  Materiale didactice elaborate de titulari</w:t>
      </w:r>
      <w:r w:rsidDel="00000000" w:rsidR="00000000" w:rsidRPr="00000000">
        <w:rPr>
          <w:rtl w:val="0"/>
        </w:rPr>
      </w:r>
    </w:p>
    <w:p w:rsidR="00000000" w:rsidDel="00000000" w:rsidP="00000000" w:rsidRDefault="00000000" w:rsidRPr="00000000" w14:paraId="00000321">
      <w:pPr>
        <w:widowControl w:val="0"/>
        <w:pBdr>
          <w:top w:space="0" w:sz="0" w:val="nil"/>
          <w:left w:space="0" w:sz="0" w:val="nil"/>
          <w:bottom w:space="0" w:sz="0" w:val="nil"/>
          <w:right w:space="0" w:sz="0" w:val="nil"/>
          <w:between w:space="0" w:sz="0" w:val="nil"/>
        </w:pBdr>
        <w:spacing w:after="0" w:line="240" w:lineRule="auto"/>
        <w:ind w:firstLine="567"/>
        <w:jc w:val="both"/>
        <w:rPr>
          <w:i w:val="1"/>
          <w:iCs w:val="1"/>
          <w:color w:val="00b0f0"/>
          <w:u w:val="single"/>
        </w:rPr>
      </w:pPr>
      <w:r w:rsidDel="00000000" w:rsidR="00000000" w:rsidRPr="00000000">
        <w:rPr>
          <w:color w:val="000000"/>
          <w:rtl w:val="0"/>
        </w:rPr>
        <w:t xml:space="preserve">TUIAȘI are </w:t>
      </w:r>
      <w:hyperlink r:id="rId80">
        <w:r w:rsidDel="00000000" w:rsidR="00000000" w:rsidRPr="00000000">
          <w:rPr>
            <w:color w:val="0563c1"/>
            <w:u w:val="single"/>
            <w:rtl w:val="0"/>
          </w:rPr>
          <w:t xml:space="preserve">proceduri</w:t>
        </w:r>
      </w:hyperlink>
      <w:r w:rsidDel="00000000" w:rsidR="00000000" w:rsidRPr="00000000">
        <w:rPr>
          <w:color w:val="000000"/>
          <w:rtl w:val="0"/>
        </w:rPr>
        <w:t xml:space="preserve"> clare privind recrutarea cadrelor didactice și de cercetare asociate din rândul specialiștilor de prestigiu la nivel național și internațional. </w:t>
      </w:r>
      <w:r w:rsidDel="00000000" w:rsidR="00000000" w:rsidRPr="00000000">
        <w:rPr>
          <w:rtl w:val="0"/>
        </w:rPr>
      </w:r>
    </w:p>
    <w:p w:rsidR="00000000" w:rsidDel="00000000" w:rsidP="00000000" w:rsidRDefault="00000000" w:rsidRPr="00000000" w14:paraId="00000322">
      <w:pPr>
        <w:spacing w:after="0" w:line="240" w:lineRule="auto"/>
        <w:ind w:firstLine="567"/>
        <w:jc w:val="both"/>
        <w:rPr/>
      </w:pPr>
      <w:r w:rsidDel="00000000" w:rsidR="00000000" w:rsidRPr="00000000">
        <w:rPr>
          <w:rtl w:val="0"/>
        </w:rPr>
        <w:t xml:space="preserve">Personalul auxiliar care asigură suportul tehnic în laboratoarele didactice și de cercetare este adecvat pentru a asigura desfășurarea activităților practice prevăzute în planul de învățământ.</w:t>
      </w:r>
    </w:p>
    <w:p w:rsidR="00000000" w:rsidDel="00000000" w:rsidP="00000000" w:rsidRDefault="00000000" w:rsidRPr="00000000" w14:paraId="00000323">
      <w:pPr>
        <w:widowControl w:val="0"/>
        <w:pBdr>
          <w:top w:space="0" w:sz="0" w:val="nil"/>
          <w:left w:space="0" w:sz="0" w:val="nil"/>
          <w:bottom w:space="0" w:sz="0" w:val="nil"/>
          <w:right w:space="0" w:sz="0" w:val="nil"/>
          <w:between w:space="0" w:sz="0" w:val="nil"/>
        </w:pBdr>
        <w:tabs>
          <w:tab w:val="left" w:leader="none" w:pos="1993"/>
        </w:tabs>
        <w:spacing w:after="0" w:line="240" w:lineRule="auto"/>
        <w:ind w:left="567" w:firstLine="0"/>
        <w:jc w:val="both"/>
        <w:rPr>
          <w:color w:val="000000"/>
        </w:rPr>
      </w:pPr>
      <w:hyperlink r:id="rId81">
        <w:r w:rsidDel="00000000" w:rsidR="00000000" w:rsidRPr="00000000">
          <w:rPr>
            <w:i w:val="1"/>
            <w:iCs w:val="1"/>
            <w:color w:val="0563c1"/>
            <w:u w:val="single"/>
            <w:rtl w:val="0"/>
          </w:rPr>
          <w:t xml:space="preserve">Procedură privind evaluarea performanţelor profesionale individuale anuale ale personalului didactic auxiliar şi personalului nedidactic cod PO.DRU.01</w:t>
        </w:r>
      </w:hyperlink>
      <w:r w:rsidDel="00000000" w:rsidR="00000000" w:rsidRPr="00000000">
        <w:rPr>
          <w:rtl w:val="0"/>
        </w:rPr>
      </w:r>
    </w:p>
    <w:p w:rsidR="00000000" w:rsidDel="00000000" w:rsidP="00000000" w:rsidRDefault="00000000" w:rsidRPr="00000000" w14:paraId="00000324">
      <w:pPr>
        <w:pBdr>
          <w:top w:space="0" w:sz="0" w:val="nil"/>
          <w:left w:space="0" w:sz="0" w:val="nil"/>
          <w:bottom w:space="0" w:sz="0" w:val="nil"/>
          <w:right w:space="0" w:sz="0" w:val="nil"/>
          <w:between w:space="0" w:sz="0" w:val="nil"/>
        </w:pBdr>
        <w:spacing w:after="0" w:line="240" w:lineRule="auto"/>
        <w:ind w:left="567" w:firstLine="0"/>
        <w:rPr>
          <w:color w:val="00b050"/>
          <w:sz w:val="20"/>
          <w:szCs w:val="20"/>
        </w:rPr>
      </w:pPr>
      <w:hyperlink r:id="rId82">
        <w:r w:rsidDel="00000000" w:rsidR="00000000" w:rsidRPr="00000000">
          <w:rPr>
            <w:i w:val="1"/>
            <w:iCs w:val="1"/>
            <w:color w:val="0563c1"/>
            <w:sz w:val="20"/>
            <w:szCs w:val="20"/>
            <w:u w:val="single"/>
            <w:rtl w:val="0"/>
          </w:rPr>
          <w:t xml:space="preserve">Procedură privind ocuparea unui post vacant sau temporar vacant corespunzător funcţiilor didactic auxiliare şi nedidactice din cadrul Universităţii Tehnice „Gheorghe Asachi” din Iaşi, cod PO.DRU.03</w:t>
        </w:r>
      </w:hyperlink>
      <w:r w:rsidDel="00000000" w:rsidR="00000000" w:rsidRPr="00000000">
        <w:rPr>
          <w:color w:val="00b050"/>
          <w:sz w:val="20"/>
          <w:szCs w:val="20"/>
          <w:rtl w:val="0"/>
        </w:rPr>
        <w:t xml:space="preserve">, </w:t>
      </w:r>
    </w:p>
    <w:p w:rsidR="00000000" w:rsidDel="00000000" w:rsidP="00000000" w:rsidRDefault="00000000" w:rsidRPr="00000000" w14:paraId="00000325">
      <w:pPr>
        <w:pBdr>
          <w:top w:space="0" w:sz="0" w:val="nil"/>
          <w:left w:space="0" w:sz="0" w:val="nil"/>
          <w:bottom w:space="0" w:sz="0" w:val="nil"/>
          <w:right w:space="0" w:sz="0" w:val="nil"/>
          <w:between w:space="0" w:sz="0" w:val="nil"/>
        </w:pBdr>
        <w:spacing w:after="120" w:line="240" w:lineRule="auto"/>
        <w:ind w:left="567" w:firstLine="0"/>
        <w:rPr>
          <w:color w:val="000000"/>
        </w:rPr>
      </w:pPr>
      <w:r w:rsidDel="00000000" w:rsidR="00000000" w:rsidRPr="00000000">
        <w:rPr>
          <w:color w:val="000000"/>
          <w:highlight w:val="yellow"/>
          <w:rtl w:val="0"/>
        </w:rPr>
        <w:t xml:space="preserve">Anexa A.3.1.8  Lista personal auxiliar</w:t>
      </w:r>
      <w:r w:rsidDel="00000000" w:rsidR="00000000" w:rsidRPr="00000000">
        <w:rPr>
          <w:color w:val="000000"/>
          <w:rtl w:val="0"/>
        </w:rPr>
        <w:t xml:space="preserve"> </w:t>
      </w:r>
    </w:p>
    <w:p w:rsidR="00000000" w:rsidDel="00000000" w:rsidP="00000000" w:rsidRDefault="00000000" w:rsidRPr="00000000" w14:paraId="00000326">
      <w:pPr>
        <w:numPr>
          <w:ilvl w:val="0"/>
          <w:numId w:val="16"/>
        </w:numPr>
        <w:spacing w:after="0" w:line="240" w:lineRule="auto"/>
        <w:ind w:left="709" w:hanging="284"/>
        <w:jc w:val="both"/>
        <w:rPr>
          <w:color w:val="000000"/>
        </w:rPr>
      </w:pPr>
      <w:r w:rsidDel="00000000" w:rsidR="00000000" w:rsidRPr="00000000">
        <w:rPr>
          <w:color w:val="000000"/>
          <w:rtl w:val="0"/>
        </w:rPr>
        <w:t xml:space="preserve">Analiza situației de fapt</w:t>
      </w:r>
    </w:p>
    <w:p w:rsidR="00000000" w:rsidDel="00000000" w:rsidP="00000000" w:rsidRDefault="00000000" w:rsidRPr="00000000" w14:paraId="00000327">
      <w:pPr>
        <w:spacing w:after="0" w:lineRule="auto"/>
        <w:ind w:firstLine="709"/>
        <w:jc w:val="both"/>
        <w:rPr/>
      </w:pPr>
      <w:r w:rsidDel="00000000" w:rsidR="00000000" w:rsidRPr="00000000">
        <w:rPr>
          <w:color w:val="000000"/>
          <w:rtl w:val="0"/>
        </w:rPr>
        <w:t xml:space="preserve">Statul de funcții previzionat are în vedere strict planul de învățământ al PSUL ITT și fișele de discipline și conține </w:t>
      </w:r>
      <w:r w:rsidDel="00000000" w:rsidR="00000000" w:rsidRPr="00000000">
        <w:rPr>
          <w:b w:val="1"/>
          <w:bCs w:val="1"/>
          <w:rtl w:val="0"/>
        </w:rPr>
        <w:t xml:space="preserve">17.531</w:t>
      </w:r>
      <w:r w:rsidDel="00000000" w:rsidR="00000000" w:rsidRPr="00000000">
        <w:rPr>
          <w:rtl w:val="0"/>
        </w:rPr>
        <w:t xml:space="preserve"> </w:t>
      </w:r>
      <w:r w:rsidDel="00000000" w:rsidR="00000000" w:rsidRPr="00000000">
        <w:rPr>
          <w:color w:val="000000"/>
          <w:rtl w:val="0"/>
        </w:rPr>
        <w:t xml:space="preserve"> de norme didactice, susținute de </w:t>
      </w:r>
      <w:r w:rsidDel="00000000" w:rsidR="00000000" w:rsidRPr="00000000">
        <w:rPr>
          <w:b w:val="1"/>
          <w:bCs w:val="1"/>
          <w:color w:val="000000"/>
          <w:rtl w:val="0"/>
        </w:rPr>
        <w:t xml:space="preserve">60 cadre didactice</w:t>
      </w:r>
      <w:r w:rsidDel="00000000" w:rsidR="00000000" w:rsidRPr="00000000">
        <w:rPr>
          <w:color w:val="000000"/>
          <w:rtl w:val="0"/>
        </w:rPr>
        <w:t xml:space="preserve"> dintre care 12 profesori, 14 conferențiari, 26 șefi de lucrări/lectori, 4 asistenți și 4 cadre didactice asociate (pensionari din TUIAȘI) reprezentând 6.66% din numarul total de cadre didactice (respectiv 4.19% din nr. total de 17.441 posturi). </w:t>
      </w:r>
      <w:r w:rsidDel="00000000" w:rsidR="00000000" w:rsidRPr="00000000">
        <w:rPr>
          <w:rtl w:val="0"/>
        </w:rPr>
        <w:t xml:space="preserve">Trebuie precizat că 43,33% dintre titularii posturilor didactice sunt profesori și conferențiari (adică 26 din 60 de cadre didactice), ceea ce conduce la respectarea cerinţei normative în această privință, care impune un minim de 25%.</w:t>
      </w:r>
    </w:p>
    <w:p w:rsidR="00000000" w:rsidDel="00000000" w:rsidP="00000000" w:rsidRDefault="00000000" w:rsidRPr="00000000" w14:paraId="00000328">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Raportul dintre nr. de posturi didactice (17.441) și numărul maxim de studenți la PSUL ITT (240), este a / b = 17.441/240 = 0.072, iar raportul maxim dintre numărul total de studenți care ar putea fi școlarizați și numărul total de cadre didactice (240/60 = 4.00) este mai mic decât 30. </w:t>
      </w:r>
    </w:p>
    <w:p w:rsidR="00000000" w:rsidDel="00000000" w:rsidP="00000000" w:rsidRDefault="00000000" w:rsidRPr="00000000" w14:paraId="00000329">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Conform </w:t>
      </w:r>
      <w:r w:rsidDel="00000000" w:rsidR="00000000" w:rsidRPr="00000000">
        <w:rPr>
          <w:color w:val="000000"/>
          <w:highlight w:val="yellow"/>
          <w:rtl w:val="0"/>
        </w:rPr>
        <w:t xml:space="preserve">Anexa A.3.1.3 Gradul de ocupare a personalului didactic </w:t>
      </w:r>
      <w:r w:rsidDel="00000000" w:rsidR="00000000" w:rsidRPr="00000000">
        <w:rPr>
          <w:rtl w:val="0"/>
        </w:rPr>
        <w:t xml:space="preserve"> se constată că posturile din Statul de funcţii (</w:t>
      </w:r>
      <w:r w:rsidDel="00000000" w:rsidR="00000000" w:rsidRPr="00000000">
        <w:rPr>
          <w:color w:val="000000"/>
          <w:highlight w:val="red"/>
          <w:rtl w:val="0"/>
        </w:rPr>
        <w:t xml:space="preserve">Anexa A.3.1.2 Stat de funcții previzionat ITT </w:t>
      </w:r>
      <w:r w:rsidDel="00000000" w:rsidR="00000000" w:rsidRPr="00000000">
        <w:rPr>
          <w:rtl w:val="0"/>
        </w:rPr>
        <w:t xml:space="preserve">) sunt acoperite în proporţie de 95,81% cu personal didactic titular în învăţământul superior, în Universitatea Tehnică „Gheorghe Asachi” din Iaşi, ceea ce conduce la respectarea cerinţei normative în această privinţă, care impune un minim de 60%.</w:t>
      </w:r>
    </w:p>
    <w:p w:rsidR="00000000" w:rsidDel="00000000" w:rsidP="00000000" w:rsidRDefault="00000000" w:rsidRPr="00000000" w14:paraId="0000032A">
      <w:pPr>
        <w:widowControl w:val="0"/>
        <w:pBdr>
          <w:top w:space="0" w:sz="0" w:val="nil"/>
          <w:left w:space="0" w:sz="0" w:val="nil"/>
          <w:bottom w:space="0" w:sz="0" w:val="nil"/>
          <w:right w:space="0" w:sz="0" w:val="nil"/>
          <w:between w:space="0" w:sz="0" w:val="nil"/>
        </w:pBdr>
        <w:spacing w:after="0" w:line="240" w:lineRule="auto"/>
        <w:ind w:firstLine="567"/>
        <w:jc w:val="both"/>
        <w:rPr>
          <w:i w:val="1"/>
          <w:iCs w:val="1"/>
          <w:color w:val="000000"/>
        </w:rPr>
      </w:pPr>
      <w:r w:rsidDel="00000000" w:rsidR="00000000" w:rsidRPr="00000000">
        <w:rPr>
          <w:rtl w:val="0"/>
        </w:rPr>
      </w:r>
    </w:p>
    <w:p w:rsidR="00000000" w:rsidDel="00000000" w:rsidP="00000000" w:rsidRDefault="00000000" w:rsidRPr="00000000" w14:paraId="0000032B">
      <w:pPr>
        <w:widowControl w:val="0"/>
        <w:tabs>
          <w:tab w:val="left" w:leader="none" w:pos="1847"/>
        </w:tabs>
        <w:spacing w:after="0" w:before="22" w:line="240" w:lineRule="auto"/>
        <w:ind w:left="567" w:firstLine="0"/>
        <w:jc w:val="both"/>
        <w:rPr/>
      </w:pPr>
      <w:r w:rsidDel="00000000" w:rsidR="00000000" w:rsidRPr="00000000">
        <w:rPr>
          <w:rtl w:val="0"/>
        </w:rPr>
        <w:t xml:space="preserve">Anexa A.3.1.1 Lista cadrelor didactice specializate</w:t>
      </w:r>
    </w:p>
    <w:p w:rsidR="00000000" w:rsidDel="00000000" w:rsidP="00000000" w:rsidRDefault="00000000" w:rsidRPr="00000000" w14:paraId="0000032C">
      <w:pPr>
        <w:pBdr>
          <w:top w:space="0" w:sz="0" w:val="nil"/>
          <w:left w:space="0" w:sz="0" w:val="nil"/>
          <w:bottom w:space="0" w:sz="0" w:val="nil"/>
          <w:right w:space="0" w:sz="0" w:val="nil"/>
          <w:between w:space="0" w:sz="0" w:val="nil"/>
        </w:pBdr>
        <w:spacing w:after="0" w:lineRule="auto"/>
        <w:ind w:left="567" w:firstLine="0"/>
        <w:rPr>
          <w:color w:val="000000"/>
          <w:highlight w:val="red"/>
        </w:rPr>
      </w:pPr>
      <w:r w:rsidDel="00000000" w:rsidR="00000000" w:rsidRPr="00000000">
        <w:rPr>
          <w:color w:val="000000"/>
          <w:highlight w:val="red"/>
          <w:rtl w:val="0"/>
        </w:rPr>
        <w:t xml:space="preserve">Anexa A.3.1.2 Stat de funcții previzionat ITT </w:t>
      </w:r>
    </w:p>
    <w:p w:rsidR="00000000" w:rsidDel="00000000" w:rsidP="00000000" w:rsidRDefault="00000000" w:rsidRPr="00000000" w14:paraId="0000032D">
      <w:pPr>
        <w:pBdr>
          <w:top w:space="0" w:sz="0" w:val="nil"/>
          <w:left w:space="0" w:sz="0" w:val="nil"/>
          <w:bottom w:space="0" w:sz="0" w:val="nil"/>
          <w:right w:space="0" w:sz="0" w:val="nil"/>
          <w:between w:space="0" w:sz="0" w:val="nil"/>
        </w:pBdr>
        <w:spacing w:after="0" w:line="240" w:lineRule="auto"/>
        <w:ind w:left="567" w:firstLine="0"/>
        <w:rPr>
          <w:color w:val="000000"/>
          <w:highlight w:val="yellow"/>
        </w:rPr>
      </w:pPr>
      <w:r w:rsidDel="00000000" w:rsidR="00000000" w:rsidRPr="00000000">
        <w:rPr>
          <w:color w:val="000000"/>
          <w:highlight w:val="yellow"/>
          <w:rtl w:val="0"/>
        </w:rPr>
        <w:t xml:space="preserve">Anexa A.3.1.3 Gradul de ocupare a personalului didactic</w:t>
      </w:r>
    </w:p>
    <w:p w:rsidR="00000000" w:rsidDel="00000000" w:rsidP="00000000" w:rsidRDefault="00000000" w:rsidRPr="00000000" w14:paraId="0000032E">
      <w:pPr>
        <w:pBdr>
          <w:top w:space="0" w:sz="0" w:val="nil"/>
          <w:left w:space="0" w:sz="0" w:val="nil"/>
          <w:bottom w:space="0" w:sz="0" w:val="nil"/>
          <w:right w:space="0" w:sz="0" w:val="nil"/>
          <w:between w:space="0" w:sz="0" w:val="nil"/>
        </w:pBdr>
        <w:spacing w:after="0" w:line="240" w:lineRule="auto"/>
        <w:ind w:left="567" w:firstLine="0"/>
        <w:rPr>
          <w:color w:val="000000"/>
          <w:highlight w:val="red"/>
        </w:rPr>
      </w:pPr>
      <w:r w:rsidDel="00000000" w:rsidR="00000000" w:rsidRPr="00000000">
        <w:rPr>
          <w:color w:val="000000"/>
          <w:highlight w:val="red"/>
          <w:rtl w:val="0"/>
        </w:rPr>
        <w:t xml:space="preserve">Anexa A.3.1.5  CV cadre didactice</w:t>
      </w:r>
    </w:p>
    <w:p w:rsidR="00000000" w:rsidDel="00000000" w:rsidP="00000000" w:rsidRDefault="00000000" w:rsidRPr="00000000" w14:paraId="0000032F">
      <w:pPr>
        <w:pBdr>
          <w:top w:space="0" w:sz="0" w:val="nil"/>
          <w:left w:space="0" w:sz="0" w:val="nil"/>
          <w:bottom w:space="0" w:sz="0" w:val="nil"/>
          <w:right w:space="0" w:sz="0" w:val="nil"/>
          <w:between w:space="0" w:sz="0" w:val="nil"/>
        </w:pBdr>
        <w:spacing w:after="120" w:lineRule="auto"/>
        <w:ind w:left="567" w:firstLine="0"/>
        <w:rPr>
          <w:color w:val="0070c0"/>
        </w:rPr>
      </w:pPr>
      <w:r w:rsidDel="00000000" w:rsidR="00000000" w:rsidRPr="00000000">
        <w:rPr>
          <w:color w:val="000000"/>
          <w:highlight w:val="red"/>
          <w:rtl w:val="0"/>
        </w:rPr>
        <w:t xml:space="preserve">Anexa A.3.1.6  Liste lucrari cadre didactice</w:t>
      </w:r>
      <w:r w:rsidDel="00000000" w:rsidR="00000000" w:rsidRPr="00000000">
        <w:rPr>
          <w:rtl w:val="0"/>
        </w:rPr>
      </w:r>
    </w:p>
    <w:p w:rsidR="00000000" w:rsidDel="00000000" w:rsidP="00000000" w:rsidRDefault="00000000" w:rsidRPr="00000000" w14:paraId="00000330">
      <w:pPr>
        <w:numPr>
          <w:ilvl w:val="0"/>
          <w:numId w:val="16"/>
        </w:numPr>
        <w:spacing w:after="0" w:line="240" w:lineRule="auto"/>
        <w:ind w:left="709" w:hanging="284"/>
        <w:jc w:val="both"/>
        <w:rPr>
          <w:color w:val="000000"/>
        </w:rPr>
      </w:pPr>
      <w:r w:rsidDel="00000000" w:rsidR="00000000" w:rsidRPr="00000000">
        <w:rPr>
          <w:color w:val="000000"/>
          <w:rtl w:val="0"/>
        </w:rPr>
        <w:t xml:space="preserve">Direcții viitoare de acțiune</w:t>
      </w:r>
    </w:p>
    <w:p w:rsidR="00000000" w:rsidDel="00000000" w:rsidP="00000000" w:rsidRDefault="00000000" w:rsidRPr="00000000" w14:paraId="00000331">
      <w:pPr>
        <w:widowControl w:val="0"/>
        <w:pBdr>
          <w:top w:space="0" w:sz="0" w:val="nil"/>
          <w:left w:space="0" w:sz="0" w:val="nil"/>
          <w:bottom w:space="0" w:sz="0" w:val="nil"/>
          <w:right w:space="0" w:sz="0" w:val="nil"/>
          <w:between w:space="0" w:sz="0" w:val="nil"/>
        </w:pBdr>
        <w:spacing w:after="0" w:before="21" w:line="240" w:lineRule="auto"/>
        <w:ind w:right="280" w:firstLine="567"/>
        <w:jc w:val="both"/>
        <w:rPr>
          <w:color w:val="000000"/>
        </w:rPr>
      </w:pPr>
      <w:r w:rsidDel="00000000" w:rsidR="00000000" w:rsidRPr="00000000">
        <w:rPr>
          <w:color w:val="000000"/>
          <w:rtl w:val="0"/>
        </w:rPr>
        <w:t xml:space="preserve">La întocmirea Statelor de funcții, Departamentul de Inginerie Mecanică și Autovehicule Rutiere va urmări modul de acoperire a activităților cu personal didactic care deține calificările şi competențele profesionale adecvate disciplinelor susținute. De asemenea, se va avea în vedere optimizarea raportului dintre nunărul de posturi didactice și numărul de studenți  de la PSUL ITT.</w:t>
      </w:r>
    </w:p>
    <w:p w:rsidR="00000000" w:rsidDel="00000000" w:rsidP="00000000" w:rsidRDefault="00000000" w:rsidRPr="00000000" w14:paraId="00000332">
      <w:pPr>
        <w:widowControl w:val="0"/>
        <w:pBdr>
          <w:top w:space="0" w:sz="0" w:val="nil"/>
          <w:left w:space="0" w:sz="0" w:val="nil"/>
          <w:bottom w:space="0" w:sz="0" w:val="nil"/>
          <w:right w:space="0" w:sz="0" w:val="nil"/>
          <w:between w:space="0" w:sz="0" w:val="nil"/>
        </w:pBdr>
        <w:spacing w:after="0" w:before="21" w:line="240" w:lineRule="auto"/>
        <w:ind w:right="280" w:firstLine="567"/>
        <w:jc w:val="both"/>
        <w:rPr>
          <w:color w:val="000000"/>
        </w:rPr>
      </w:pPr>
      <w:r w:rsidDel="00000000" w:rsidR="00000000" w:rsidRPr="00000000">
        <w:rPr>
          <w:rtl w:val="0"/>
        </w:rPr>
      </w:r>
    </w:p>
    <w:p w:rsidR="00000000" w:rsidDel="00000000" w:rsidP="00000000" w:rsidRDefault="00000000" w:rsidRPr="00000000" w14:paraId="00000333">
      <w:pPr>
        <w:spacing w:after="60" w:line="240" w:lineRule="auto"/>
        <w:ind w:firstLine="567"/>
        <w:jc w:val="both"/>
        <w:rPr>
          <w:i w:val="1"/>
          <w:iCs w:val="1"/>
        </w:rPr>
      </w:pPr>
      <w:r w:rsidDel="00000000" w:rsidR="00000000" w:rsidRPr="00000000">
        <w:rPr>
          <w:b w:val="1"/>
          <w:bCs w:val="1"/>
          <w:rtl w:val="0"/>
        </w:rPr>
        <w:t xml:space="preserve">Standardul S.A.3.2. Proceduri de recrutare.</w:t>
      </w:r>
      <w:r w:rsidDel="00000000" w:rsidR="00000000" w:rsidRPr="00000000">
        <w:rPr>
          <w:i w:val="1"/>
          <w:iCs w:val="1"/>
          <w:sz w:val="24"/>
          <w:szCs w:val="24"/>
          <w:rtl w:val="0"/>
        </w:rPr>
        <w:t xml:space="preserve"> </w:t>
      </w:r>
      <w:r w:rsidDel="00000000" w:rsidR="00000000" w:rsidRPr="00000000">
        <w:rPr>
          <w:i w:val="1"/>
          <w:iCs w:val="1"/>
          <w:rtl w:val="0"/>
        </w:rPr>
        <w:t xml:space="preserve">Procedurile de recrutare pentru personalul didactic respectă prevederile legale.</w:t>
      </w:r>
    </w:p>
    <w:bookmarkStart w:colFirst="0" w:colLast="0" w:name="bookmark=id.2fo04zg197mi" w:id="24"/>
    <w:bookmarkEnd w:id="24"/>
    <w:p w:rsidR="00000000" w:rsidDel="00000000" w:rsidP="00000000" w:rsidRDefault="00000000" w:rsidRPr="00000000" w14:paraId="00000334">
      <w:pPr>
        <w:shd w:fill="e2efd9" w:val="clear"/>
        <w:spacing w:after="120" w:line="240" w:lineRule="auto"/>
        <w:jc w:val="both"/>
        <w:rPr>
          <w:sz w:val="20"/>
          <w:szCs w:val="20"/>
        </w:rPr>
      </w:pPr>
      <w:r w:rsidDel="00000000" w:rsidR="00000000" w:rsidRPr="00000000">
        <w:rPr>
          <w:b w:val="1"/>
          <w:bCs w:val="1"/>
          <w:i w:val="1"/>
          <w:iCs w:val="1"/>
          <w:rtl w:val="0"/>
        </w:rPr>
        <w:t xml:space="preserve">Indicatorul I.P.A.3.2.1 </w:t>
      </w:r>
      <w:r w:rsidDel="00000000" w:rsidR="00000000" w:rsidRPr="00000000">
        <w:rPr>
          <w:i w:val="1"/>
          <w:iCs w:val="1"/>
          <w:rtl w:val="0"/>
        </w:rPr>
        <w:t xml:space="preserve">Procedurile de recrutare sunt în concordanţă cu prevederile legale, stabilite şi derulate în mod transparent</w:t>
      </w:r>
      <w:r w:rsidDel="00000000" w:rsidR="00000000" w:rsidRPr="00000000">
        <w:rPr>
          <w:i w:val="1"/>
          <w:iCs w:val="1"/>
          <w:sz w:val="20"/>
          <w:szCs w:val="20"/>
          <w:rtl w:val="0"/>
        </w:rPr>
        <w:t xml:space="preserve">.</w:t>
      </w:r>
      <w:r w:rsidDel="00000000" w:rsidR="00000000" w:rsidRPr="00000000">
        <w:rPr>
          <w:rtl w:val="0"/>
        </w:rPr>
      </w:r>
    </w:p>
    <w:p w:rsidR="00000000" w:rsidDel="00000000" w:rsidP="00000000" w:rsidRDefault="00000000" w:rsidRPr="00000000" w14:paraId="00000335">
      <w:pPr>
        <w:numPr>
          <w:ilvl w:val="0"/>
          <w:numId w:val="16"/>
        </w:numPr>
        <w:spacing w:after="0" w:line="240" w:lineRule="auto"/>
        <w:ind w:left="709" w:hanging="284"/>
        <w:jc w:val="both"/>
        <w:rPr>
          <w:color w:val="000000"/>
        </w:rPr>
      </w:pPr>
      <w:r w:rsidDel="00000000" w:rsidR="00000000" w:rsidRPr="00000000">
        <w:rPr>
          <w:color w:val="000000"/>
          <w:rtl w:val="0"/>
        </w:rPr>
        <w:t xml:space="preserve">Prezentarea stării de fapt</w:t>
      </w:r>
    </w:p>
    <w:p w:rsidR="00000000" w:rsidDel="00000000" w:rsidP="00000000" w:rsidRDefault="00000000" w:rsidRPr="00000000" w14:paraId="00000336">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Organizarea şi desfăşurarea concursurilor pentru ocuparea, pe perioadă nedeterminată, a posturilor didactice vacante din cadrul Universităţii Tehnice  „Gheorghe Asachi" din Iaşi se realizează aplicând procedura PO.DID.12. </w:t>
      </w:r>
      <w:hyperlink r:id="rId83">
        <w:r w:rsidDel="00000000" w:rsidR="00000000" w:rsidRPr="00000000">
          <w:rPr>
            <w:i w:val="1"/>
            <w:iCs w:val="1"/>
            <w:color w:val="0563c1"/>
            <w:u w:val="single"/>
            <w:rtl w:val="0"/>
          </w:rPr>
          <w:t xml:space="preserve">Organizarea și desfăsurarea concursurilor pentru ocuparea posturilor didactice PO.DID.12</w:t>
        </w:r>
      </w:hyperlink>
      <w:r w:rsidDel="00000000" w:rsidR="00000000" w:rsidRPr="00000000">
        <w:rPr>
          <w:rtl w:val="0"/>
        </w:rPr>
      </w:r>
    </w:p>
    <w:p w:rsidR="00000000" w:rsidDel="00000000" w:rsidP="00000000" w:rsidRDefault="00000000" w:rsidRPr="00000000" w14:paraId="00000337">
      <w:pPr>
        <w:widowControl w:val="0"/>
        <w:pBdr>
          <w:top w:space="0" w:sz="0" w:val="nil"/>
          <w:left w:space="0" w:sz="0" w:val="nil"/>
          <w:bottom w:space="0" w:sz="0" w:val="nil"/>
          <w:right w:space="0" w:sz="0" w:val="nil"/>
          <w:between w:space="0" w:sz="0" w:val="nil"/>
        </w:pBdr>
        <w:spacing w:after="0" w:before="1" w:line="240" w:lineRule="auto"/>
        <w:ind w:firstLine="567"/>
        <w:jc w:val="both"/>
        <w:rPr>
          <w:color w:val="000000"/>
        </w:rPr>
      </w:pPr>
      <w:r w:rsidDel="00000000" w:rsidR="00000000" w:rsidRPr="00000000">
        <w:rPr>
          <w:color w:val="000000"/>
          <w:rtl w:val="0"/>
        </w:rPr>
        <w:t xml:space="preserve">Modalitatea de organizare şi desfăşurare a concursului sau examenului, după caz, pentru ocuparea unui post vacant sau temporar vacant, în scopul organizării și dezvoltării carierei personalului didactic auxiliar şi nedidactic se realizează conform procedurii PO.DRU.03.</w:t>
      </w:r>
    </w:p>
    <w:p w:rsidR="00000000" w:rsidDel="00000000" w:rsidP="00000000" w:rsidRDefault="00000000" w:rsidRPr="00000000" w14:paraId="00000338">
      <w:pPr>
        <w:spacing w:after="0" w:line="240" w:lineRule="auto"/>
        <w:ind w:left="567" w:firstLine="0"/>
        <w:jc w:val="both"/>
        <w:rPr>
          <w:i w:val="1"/>
          <w:iCs w:val="1"/>
          <w:color w:val="00b0f0"/>
        </w:rPr>
      </w:pPr>
      <w:hyperlink r:id="rId84">
        <w:r w:rsidDel="00000000" w:rsidR="00000000" w:rsidRPr="00000000">
          <w:rPr>
            <w:i w:val="1"/>
            <w:iCs w:val="1"/>
            <w:color w:val="0563c1"/>
            <w:u w:val="single"/>
            <w:rtl w:val="0"/>
          </w:rPr>
          <w:t xml:space="preserve">Procedură ocupare a unui post vacant sau temporar vacant corespunzător funcţiilor didactice auxiliare şi nedid PO.DRU_.03_E2R0</w:t>
        </w:r>
      </w:hyperlink>
      <w:r w:rsidDel="00000000" w:rsidR="00000000" w:rsidRPr="00000000">
        <w:rPr>
          <w:rtl w:val="0"/>
        </w:rPr>
      </w:r>
    </w:p>
    <w:p w:rsidR="00000000" w:rsidDel="00000000" w:rsidP="00000000" w:rsidRDefault="00000000" w:rsidRPr="00000000" w14:paraId="00000339">
      <w:pPr>
        <w:ind w:firstLine="567"/>
        <w:rPr/>
      </w:pPr>
      <w:r w:rsidDel="00000000" w:rsidR="00000000" w:rsidRPr="00000000">
        <w:rPr>
          <w:highlight w:val="yellow"/>
          <w:rtl w:val="0"/>
        </w:rPr>
        <w:t xml:space="preserve">Anexa A.3.1.8  Lista personal auxiliar</w:t>
      </w:r>
      <w:r w:rsidDel="00000000" w:rsidR="00000000" w:rsidRPr="00000000">
        <w:rPr>
          <w:rtl w:val="0"/>
        </w:rPr>
        <w:t xml:space="preserve"> </w:t>
      </w:r>
    </w:p>
    <w:p w:rsidR="00000000" w:rsidDel="00000000" w:rsidP="00000000" w:rsidRDefault="00000000" w:rsidRPr="00000000" w14:paraId="0000033A">
      <w:pPr>
        <w:numPr>
          <w:ilvl w:val="0"/>
          <w:numId w:val="16"/>
        </w:numPr>
        <w:spacing w:after="0" w:line="240" w:lineRule="auto"/>
        <w:ind w:left="709" w:hanging="284"/>
        <w:jc w:val="both"/>
        <w:rPr>
          <w:color w:val="000000"/>
        </w:rPr>
      </w:pPr>
      <w:r w:rsidDel="00000000" w:rsidR="00000000" w:rsidRPr="00000000">
        <w:rPr>
          <w:color w:val="000000"/>
          <w:rtl w:val="0"/>
        </w:rPr>
        <w:t xml:space="preserve">Analiza situației de fapt</w:t>
      </w:r>
    </w:p>
    <w:p w:rsidR="00000000" w:rsidDel="00000000" w:rsidP="00000000" w:rsidRDefault="00000000" w:rsidRPr="00000000" w14:paraId="0000033B">
      <w:pPr>
        <w:widowControl w:val="0"/>
        <w:pBdr>
          <w:top w:space="0" w:sz="0" w:val="nil"/>
          <w:left w:space="0" w:sz="0" w:val="nil"/>
          <w:bottom w:space="0" w:sz="0" w:val="nil"/>
          <w:right w:space="0" w:sz="0" w:val="nil"/>
          <w:between w:space="0" w:sz="0" w:val="nil"/>
        </w:pBdr>
        <w:spacing w:after="0" w:line="240" w:lineRule="auto"/>
        <w:ind w:right="281" w:firstLine="567"/>
        <w:jc w:val="both"/>
        <w:rPr>
          <w:color w:val="000000"/>
        </w:rPr>
      </w:pPr>
      <w:r w:rsidDel="00000000" w:rsidR="00000000" w:rsidRPr="00000000">
        <w:rPr>
          <w:color w:val="000000"/>
          <w:rtl w:val="0"/>
        </w:rPr>
        <w:t xml:space="preserve">Se aplică în mod transparent procedurile de recrutare ale personalului didactic și auxiliar, elaborate la nivel de universitate, în concordanţă cu prevederile legale. </w:t>
      </w:r>
    </w:p>
    <w:p w:rsidR="00000000" w:rsidDel="00000000" w:rsidP="00000000" w:rsidRDefault="00000000" w:rsidRPr="00000000" w14:paraId="0000033C">
      <w:pPr>
        <w:spacing w:after="0" w:line="240" w:lineRule="auto"/>
        <w:ind w:left="709" w:firstLine="0"/>
        <w:jc w:val="both"/>
        <w:rPr>
          <w:color w:val="000000"/>
        </w:rPr>
      </w:pPr>
      <w:r w:rsidDel="00000000" w:rsidR="00000000" w:rsidRPr="00000000">
        <w:rPr>
          <w:rtl w:val="0"/>
        </w:rPr>
      </w:r>
    </w:p>
    <w:p w:rsidR="00000000" w:rsidDel="00000000" w:rsidP="00000000" w:rsidRDefault="00000000" w:rsidRPr="00000000" w14:paraId="0000033D">
      <w:pPr>
        <w:numPr>
          <w:ilvl w:val="0"/>
          <w:numId w:val="16"/>
        </w:numPr>
        <w:spacing w:after="0" w:line="240" w:lineRule="auto"/>
        <w:ind w:left="709" w:hanging="284"/>
        <w:jc w:val="both"/>
        <w:rPr>
          <w:color w:val="000000"/>
        </w:rPr>
      </w:pPr>
      <w:r w:rsidDel="00000000" w:rsidR="00000000" w:rsidRPr="00000000">
        <w:rPr>
          <w:color w:val="000000"/>
          <w:rtl w:val="0"/>
        </w:rPr>
        <w:t xml:space="preserve">Direcții viitoare de acțiune</w:t>
      </w:r>
    </w:p>
    <w:p w:rsidR="00000000" w:rsidDel="00000000" w:rsidP="00000000" w:rsidRDefault="00000000" w:rsidRPr="00000000" w14:paraId="0000033E">
      <w:pPr>
        <w:spacing w:after="0" w:line="240" w:lineRule="auto"/>
        <w:ind w:firstLine="567"/>
        <w:jc w:val="both"/>
        <w:rPr>
          <w:color w:val="000000"/>
        </w:rPr>
      </w:pPr>
      <w:r w:rsidDel="00000000" w:rsidR="00000000" w:rsidRPr="00000000">
        <w:rPr>
          <w:color w:val="000000"/>
          <w:rtl w:val="0"/>
        </w:rPr>
        <w:t xml:space="preserve">Universitatea va continua aplicarea transparentă a procedurilor de recrutare pentru personalul didactic, didactic auxiliar și nedidactic, în concordanță cu prevederile legale în vigoare. Se va urmări actualizarea periodică a procedurilor instituționale și optimizarea procesului de organizare și desfășurare a concursurilor, în vederea creșterii eficienței administrative și menținerii unor standarde ridicate de calitate în recrutarea resurselor umane.</w:t>
      </w:r>
    </w:p>
    <w:p w:rsidR="00000000" w:rsidDel="00000000" w:rsidP="00000000" w:rsidRDefault="00000000" w:rsidRPr="00000000" w14:paraId="0000033F">
      <w:pPr>
        <w:spacing w:after="0" w:line="240" w:lineRule="auto"/>
        <w:ind w:firstLine="567"/>
        <w:rPr/>
      </w:pPr>
      <w:r w:rsidDel="00000000" w:rsidR="00000000" w:rsidRPr="00000000">
        <w:rPr>
          <w:rtl w:val="0"/>
        </w:rPr>
      </w:r>
    </w:p>
    <w:bookmarkStart w:colFirst="0" w:colLast="0" w:name="bookmark=id.2ngf27i58kly" w:id="25"/>
    <w:bookmarkEnd w:id="25"/>
    <w:bookmarkStart w:colFirst="0" w:colLast="0" w:name="bookmark=id.ff2uczdym3yy" w:id="26"/>
    <w:bookmarkEnd w:id="26"/>
    <w:p w:rsidR="00000000" w:rsidDel="00000000" w:rsidP="00000000" w:rsidRDefault="00000000" w:rsidRPr="00000000" w14:paraId="00000340">
      <w:pPr>
        <w:spacing w:after="0" w:line="240" w:lineRule="auto"/>
        <w:ind w:firstLine="567"/>
        <w:rPr/>
      </w:pPr>
      <w:r w:rsidDel="00000000" w:rsidR="00000000" w:rsidRPr="00000000">
        <w:rPr>
          <w:rtl w:val="0"/>
        </w:rPr>
      </w:r>
    </w:p>
    <w:bookmarkStart w:colFirst="0" w:colLast="0" w:name="bookmark=id.h0w76eyflo37" w:id="27"/>
    <w:bookmarkEnd w:id="27"/>
    <w:p w:rsidR="00000000" w:rsidDel="00000000" w:rsidP="00000000" w:rsidRDefault="00000000" w:rsidRPr="00000000" w14:paraId="00000341">
      <w:pPr>
        <w:spacing w:after="60" w:line="240" w:lineRule="auto"/>
        <w:jc w:val="both"/>
        <w:rPr>
          <w:b w:val="1"/>
          <w:bCs w:val="1"/>
          <w:color w:val="538135"/>
          <w:sz w:val="20"/>
          <w:szCs w:val="20"/>
        </w:rPr>
      </w:pPr>
      <w:r w:rsidDel="00000000" w:rsidR="00000000" w:rsidRPr="00000000">
        <w:rPr>
          <w:b w:val="1"/>
          <w:bCs w:val="1"/>
          <w:color w:val="538135"/>
          <w:rtl w:val="0"/>
        </w:rPr>
        <w:t xml:space="preserve">Criteriul A.4. Digitalizarea proceselor instituționale. </w:t>
      </w:r>
      <w:r w:rsidDel="00000000" w:rsidR="00000000" w:rsidRPr="00000000">
        <w:rPr>
          <w:rtl w:val="0"/>
        </w:rPr>
      </w:r>
    </w:p>
    <w:bookmarkStart w:colFirst="0" w:colLast="0" w:name="bookmark=id.upp2hn70uuvy" w:id="28"/>
    <w:bookmarkEnd w:id="28"/>
    <w:p w:rsidR="00000000" w:rsidDel="00000000" w:rsidP="00000000" w:rsidRDefault="00000000" w:rsidRPr="00000000" w14:paraId="00000342">
      <w:pPr>
        <w:spacing w:after="120" w:line="240" w:lineRule="auto"/>
        <w:ind w:firstLine="567"/>
        <w:jc w:val="both"/>
        <w:rPr>
          <w:i w:val="1"/>
          <w:iCs w:val="1"/>
        </w:rPr>
      </w:pPr>
      <w:r w:rsidDel="00000000" w:rsidR="00000000" w:rsidRPr="00000000">
        <w:rPr>
          <w:b w:val="1"/>
          <w:bCs w:val="1"/>
          <w:rtl w:val="0"/>
        </w:rPr>
        <w:t xml:space="preserve">Standardul S.A.4.1. Transformarea digitală.</w:t>
      </w:r>
      <w:r w:rsidDel="00000000" w:rsidR="00000000" w:rsidRPr="00000000">
        <w:rPr>
          <w:i w:val="1"/>
          <w:iCs w:val="1"/>
          <w:sz w:val="24"/>
          <w:szCs w:val="24"/>
          <w:rtl w:val="0"/>
        </w:rPr>
        <w:t xml:space="preserve"> </w:t>
      </w:r>
      <w:r w:rsidDel="00000000" w:rsidR="00000000" w:rsidRPr="00000000">
        <w:rPr>
          <w:i w:val="1"/>
          <w:iCs w:val="1"/>
          <w:rtl w:val="0"/>
        </w:rPr>
        <w:t xml:space="preserve">Procesul de transformare digitală la nivelul componentei organizatorice are în vedere simplificarea administrativă şi creșterea calității serviciilor oferite membrilor comunității proprii și terților.</w:t>
      </w:r>
    </w:p>
    <w:bookmarkStart w:colFirst="0" w:colLast="0" w:name="bookmark=id.ru2f1qrmhul2" w:id="29"/>
    <w:bookmarkEnd w:id="29"/>
    <w:p w:rsidR="00000000" w:rsidDel="00000000" w:rsidP="00000000" w:rsidRDefault="00000000" w:rsidRPr="00000000" w14:paraId="00000343">
      <w:pPr>
        <w:shd w:fill="e2efd9" w:val="clear"/>
        <w:spacing w:after="0" w:line="240" w:lineRule="auto"/>
        <w:jc w:val="both"/>
        <w:rPr>
          <w:sz w:val="20"/>
          <w:szCs w:val="20"/>
        </w:rPr>
      </w:pPr>
      <w:r w:rsidDel="00000000" w:rsidR="00000000" w:rsidRPr="00000000">
        <w:rPr>
          <w:b w:val="1"/>
          <w:bCs w:val="1"/>
          <w:i w:val="1"/>
          <w:iCs w:val="1"/>
          <w:rtl w:val="0"/>
        </w:rPr>
        <w:t xml:space="preserve">Indicatorul I.P.A.4.1.1 </w:t>
      </w:r>
      <w:r w:rsidDel="00000000" w:rsidR="00000000" w:rsidRPr="00000000">
        <w:rPr>
          <w:i w:val="1"/>
          <w:iCs w:val="1"/>
          <w:rtl w:val="0"/>
        </w:rPr>
        <w:t xml:space="preserve">Componenta organizatorică utilizează instrumente informatice în cadrul procedurilor proprii în vederea îmbunătăţirii accesului şi asigurării de servicii de calitate pentru membrii comunității proprii şi beneficiarii indirecți ai educației</w:t>
      </w:r>
      <w:r w:rsidDel="00000000" w:rsidR="00000000" w:rsidRPr="00000000">
        <w:rPr>
          <w:i w:val="1"/>
          <w:iCs w:val="1"/>
          <w:sz w:val="20"/>
          <w:szCs w:val="20"/>
          <w:rtl w:val="0"/>
        </w:rPr>
        <w:t xml:space="preserve">.</w:t>
      </w:r>
      <w:r w:rsidDel="00000000" w:rsidR="00000000" w:rsidRPr="00000000">
        <w:rPr>
          <w:rtl w:val="0"/>
        </w:rPr>
      </w:r>
    </w:p>
    <w:p w:rsidR="00000000" w:rsidDel="00000000" w:rsidP="00000000" w:rsidRDefault="00000000" w:rsidRPr="00000000" w14:paraId="00000344">
      <w:pPr>
        <w:spacing w:after="0" w:line="240" w:lineRule="auto"/>
        <w:ind w:firstLine="567"/>
        <w:rPr/>
      </w:pPr>
      <w:r w:rsidDel="00000000" w:rsidR="00000000" w:rsidRPr="00000000">
        <w:rPr>
          <w:rtl w:val="0"/>
        </w:rPr>
      </w:r>
    </w:p>
    <w:p w:rsidR="00000000" w:rsidDel="00000000" w:rsidP="00000000" w:rsidRDefault="00000000" w:rsidRPr="00000000" w14:paraId="00000345">
      <w:pPr>
        <w:numPr>
          <w:ilvl w:val="0"/>
          <w:numId w:val="16"/>
        </w:numPr>
        <w:spacing w:after="0" w:line="240" w:lineRule="auto"/>
        <w:ind w:left="709" w:hanging="284"/>
        <w:jc w:val="both"/>
        <w:rPr>
          <w:color w:val="000000"/>
        </w:rPr>
      </w:pPr>
      <w:r w:rsidDel="00000000" w:rsidR="00000000" w:rsidRPr="00000000">
        <w:rPr>
          <w:color w:val="000000"/>
          <w:rtl w:val="0"/>
        </w:rPr>
        <w:t xml:space="preserve">Prezentarea stării de fapt</w:t>
      </w:r>
    </w:p>
    <w:p w:rsidR="00000000" w:rsidDel="00000000" w:rsidP="00000000" w:rsidRDefault="00000000" w:rsidRPr="00000000" w14:paraId="00000346">
      <w:pPr>
        <w:tabs>
          <w:tab w:val="left" w:leader="none" w:pos="1855"/>
          <w:tab w:val="left" w:leader="none" w:pos="1913"/>
        </w:tabs>
        <w:spacing w:after="0" w:line="240" w:lineRule="auto"/>
        <w:ind w:firstLine="567"/>
        <w:jc w:val="both"/>
        <w:rPr/>
      </w:pPr>
      <w:hyperlink r:id="rId85">
        <w:r w:rsidDel="00000000" w:rsidR="00000000" w:rsidRPr="00000000">
          <w:rPr>
            <w:color w:val="0563c1"/>
            <w:u w:val="single"/>
            <w:rtl w:val="0"/>
          </w:rPr>
          <w:t xml:space="preserve">TUIAȘI</w:t>
        </w:r>
      </w:hyperlink>
      <w:r w:rsidDel="00000000" w:rsidR="00000000" w:rsidRPr="00000000">
        <w:rPr>
          <w:rtl w:val="0"/>
        </w:rPr>
        <w:t xml:space="preserve"> și </w:t>
      </w:r>
      <w:hyperlink r:id="rId86">
        <w:r w:rsidDel="00000000" w:rsidR="00000000" w:rsidRPr="00000000">
          <w:rPr>
            <w:color w:val="0563c1"/>
            <w:u w:val="single"/>
            <w:rtl w:val="0"/>
          </w:rPr>
          <w:t xml:space="preserve">Facultatea de Mecanică</w:t>
        </w:r>
      </w:hyperlink>
      <w:r w:rsidDel="00000000" w:rsidR="00000000" w:rsidRPr="00000000">
        <w:rPr>
          <w:rtl w:val="0"/>
        </w:rPr>
        <w:t xml:space="preserve"> dețin sisteme informatice care facilitează colectarea, prelucrarea și analiza datelor și informațiilor relevante referitoare la sistemul de educație (situații școlare, admitere etc.), precum și pentru asigurarea instituțională a calității. </w:t>
      </w:r>
      <w:hyperlink r:id="rId87">
        <w:r w:rsidDel="00000000" w:rsidR="00000000" w:rsidRPr="00000000">
          <w:rPr>
            <w:i w:val="1"/>
            <w:iCs w:val="1"/>
            <w:color w:val="0563c1"/>
            <w:u w:val="single"/>
            <w:rtl w:val="0"/>
          </w:rPr>
          <w:t xml:space="preserve">Direcţia Informatizare şi Comunicaţii Digitale</w:t>
        </w:r>
      </w:hyperlink>
      <w:r w:rsidDel="00000000" w:rsidR="00000000" w:rsidRPr="00000000">
        <w:rPr>
          <w:rtl w:val="0"/>
        </w:rPr>
        <w:t xml:space="preserve"> (DICD) oferă suport continuu și consultanță tehnică membrilor comunității academice, cu ghiduri și proceduri pentru utilizarea infrastructurii și a serviciilor conexe:</w:t>
      </w:r>
    </w:p>
    <w:p w:rsidR="00000000" w:rsidDel="00000000" w:rsidP="00000000" w:rsidRDefault="00000000" w:rsidRPr="00000000" w14:paraId="00000347">
      <w:pPr>
        <w:widowControl w:val="0"/>
        <w:numPr>
          <w:ilvl w:val="0"/>
          <w:numId w:val="3"/>
        </w:numPr>
        <w:pBdr>
          <w:top w:space="0" w:sz="0" w:val="nil"/>
          <w:left w:space="0" w:sz="0" w:val="nil"/>
          <w:bottom w:space="0" w:sz="0" w:val="nil"/>
          <w:right w:space="0" w:sz="0" w:val="nil"/>
          <w:between w:space="0" w:sz="0" w:val="nil"/>
        </w:pBdr>
        <w:tabs>
          <w:tab w:val="left" w:leader="none" w:pos="709"/>
        </w:tabs>
        <w:spacing w:after="0" w:before="1" w:line="240" w:lineRule="auto"/>
        <w:ind w:left="0" w:firstLine="567"/>
        <w:jc w:val="both"/>
        <w:rPr>
          <w:color w:val="000000"/>
        </w:rPr>
      </w:pPr>
      <w:hyperlink r:id="rId88">
        <w:r w:rsidDel="00000000" w:rsidR="00000000" w:rsidRPr="00000000">
          <w:rPr>
            <w:color w:val="0563c1"/>
            <w:u w:val="single"/>
            <w:rtl w:val="0"/>
          </w:rPr>
          <w:t xml:space="preserve">platforma electronică de admitere </w:t>
        </w:r>
      </w:hyperlink>
      <w:r w:rsidDel="00000000" w:rsidR="00000000" w:rsidRPr="00000000">
        <w:rPr>
          <w:color w:val="000000"/>
          <w:rtl w:val="0"/>
        </w:rPr>
        <w:t xml:space="preserve"> -înscriere exclusiv online a candidaților;</w:t>
      </w:r>
    </w:p>
    <w:p w:rsidR="00000000" w:rsidDel="00000000" w:rsidP="00000000" w:rsidRDefault="00000000" w:rsidRPr="00000000" w14:paraId="00000348">
      <w:pPr>
        <w:widowControl w:val="0"/>
        <w:numPr>
          <w:ilvl w:val="0"/>
          <w:numId w:val="3"/>
        </w:numPr>
        <w:pBdr>
          <w:top w:space="0" w:sz="0" w:val="nil"/>
          <w:left w:space="0" w:sz="0" w:val="nil"/>
          <w:bottom w:space="0" w:sz="0" w:val="nil"/>
          <w:right w:space="0" w:sz="0" w:val="nil"/>
          <w:between w:space="0" w:sz="0" w:val="nil"/>
        </w:pBdr>
        <w:tabs>
          <w:tab w:val="left" w:leader="none" w:pos="709"/>
        </w:tabs>
        <w:spacing w:after="0" w:line="240" w:lineRule="auto"/>
        <w:ind w:left="0" w:firstLine="567"/>
        <w:jc w:val="both"/>
        <w:rPr>
          <w:color w:val="000000"/>
        </w:rPr>
      </w:pPr>
      <w:r w:rsidDel="00000000" w:rsidR="00000000" w:rsidRPr="00000000">
        <w:rPr>
          <w:color w:val="000000"/>
          <w:rtl w:val="0"/>
        </w:rPr>
        <w:t xml:space="preserve">în sfera digitalizării fluxurilor de lucru și a proceselor academice și conexe, un loc central îl ocupă </w:t>
      </w:r>
      <w:r w:rsidDel="00000000" w:rsidR="00000000" w:rsidRPr="00000000">
        <w:rPr>
          <w:i w:val="1"/>
          <w:iCs w:val="1"/>
          <w:color w:val="000000"/>
          <w:rtl w:val="0"/>
        </w:rPr>
        <w:t xml:space="preserve">gestiunea școlarității;</w:t>
      </w:r>
      <w:r w:rsidDel="00000000" w:rsidR="00000000" w:rsidRPr="00000000">
        <w:rPr>
          <w:color w:val="000000"/>
          <w:rtl w:val="0"/>
        </w:rPr>
        <w:t xml:space="preserve"> pe parcursul anului 2025 au fost derulate o serie de activități care să consolideze funcționalitățile </w:t>
      </w:r>
      <w:hyperlink r:id="rId89">
        <w:r w:rsidDel="00000000" w:rsidR="00000000" w:rsidRPr="00000000">
          <w:rPr>
            <w:color w:val="0563c1"/>
            <w:u w:val="single"/>
            <w:rtl w:val="0"/>
          </w:rPr>
          <w:t xml:space="preserve">platformei</w:t>
        </w:r>
      </w:hyperlink>
      <w:r w:rsidDel="00000000" w:rsidR="00000000" w:rsidRPr="00000000">
        <w:rPr>
          <w:color w:val="000000"/>
          <w:rtl w:val="0"/>
        </w:rPr>
        <w:t xml:space="preserve">;</w:t>
      </w:r>
    </w:p>
    <w:p w:rsidR="00000000" w:rsidDel="00000000" w:rsidP="00000000" w:rsidRDefault="00000000" w:rsidRPr="00000000" w14:paraId="00000349">
      <w:pPr>
        <w:widowControl w:val="0"/>
        <w:numPr>
          <w:ilvl w:val="0"/>
          <w:numId w:val="3"/>
        </w:numPr>
        <w:pBdr>
          <w:top w:space="0" w:sz="0" w:val="nil"/>
          <w:left w:space="0" w:sz="0" w:val="nil"/>
          <w:bottom w:space="0" w:sz="0" w:val="nil"/>
          <w:right w:space="0" w:sz="0" w:val="nil"/>
          <w:between w:space="0" w:sz="0" w:val="nil"/>
        </w:pBdr>
        <w:tabs>
          <w:tab w:val="left" w:leader="none" w:pos="709"/>
        </w:tabs>
        <w:spacing w:after="0" w:line="240" w:lineRule="auto"/>
        <w:ind w:left="0" w:firstLine="567"/>
        <w:jc w:val="both"/>
        <w:rPr>
          <w:color w:val="000000"/>
        </w:rPr>
      </w:pPr>
      <w:hyperlink r:id="rId90">
        <w:r w:rsidDel="00000000" w:rsidR="00000000" w:rsidRPr="00000000">
          <w:rPr>
            <w:color w:val="0563c1"/>
            <w:u w:val="single"/>
            <w:rtl w:val="0"/>
          </w:rPr>
          <w:t xml:space="preserve">aplicație digitală</w:t>
        </w:r>
      </w:hyperlink>
      <w:r w:rsidDel="00000000" w:rsidR="00000000" w:rsidRPr="00000000">
        <w:rPr>
          <w:color w:val="000000"/>
          <w:rtl w:val="0"/>
        </w:rPr>
        <w:t xml:space="preserve"> pentru procesul de evaluare anuală a cadrelor didactice de către studenți;</w:t>
      </w:r>
    </w:p>
    <w:p w:rsidR="00000000" w:rsidDel="00000000" w:rsidP="00000000" w:rsidRDefault="00000000" w:rsidRPr="00000000" w14:paraId="0000034A">
      <w:pPr>
        <w:widowControl w:val="0"/>
        <w:numPr>
          <w:ilvl w:val="0"/>
          <w:numId w:val="3"/>
        </w:numPr>
        <w:pBdr>
          <w:top w:space="0" w:sz="0" w:val="nil"/>
          <w:left w:space="0" w:sz="0" w:val="nil"/>
          <w:bottom w:space="0" w:sz="0" w:val="nil"/>
          <w:right w:space="0" w:sz="0" w:val="nil"/>
          <w:between w:space="0" w:sz="0" w:val="nil"/>
        </w:pBdr>
        <w:tabs>
          <w:tab w:val="left" w:leader="none" w:pos="709"/>
          <w:tab w:val="left" w:leader="none" w:pos="1914"/>
        </w:tabs>
        <w:spacing w:after="0" w:line="240" w:lineRule="auto"/>
        <w:ind w:left="0" w:firstLine="567"/>
        <w:jc w:val="both"/>
        <w:rPr>
          <w:color w:val="000000"/>
        </w:rPr>
      </w:pPr>
      <w:hyperlink r:id="rId91">
        <w:r w:rsidDel="00000000" w:rsidR="00000000" w:rsidRPr="00000000">
          <w:rPr>
            <w:color w:val="0563c1"/>
            <w:u w:val="single"/>
            <w:rtl w:val="0"/>
          </w:rPr>
          <w:t xml:space="preserve">platforma de cazare</w:t>
        </w:r>
      </w:hyperlink>
      <w:r w:rsidDel="00000000" w:rsidR="00000000" w:rsidRPr="00000000">
        <w:rPr>
          <w:i w:val="1"/>
          <w:iCs w:val="1"/>
          <w:color w:val="00b0f0"/>
          <w:rtl w:val="0"/>
        </w:rPr>
        <w:t xml:space="preserve">;</w:t>
      </w:r>
      <w:r w:rsidDel="00000000" w:rsidR="00000000" w:rsidRPr="00000000">
        <w:rPr>
          <w:rtl w:val="0"/>
        </w:rPr>
      </w:r>
    </w:p>
    <w:p w:rsidR="00000000" w:rsidDel="00000000" w:rsidP="00000000" w:rsidRDefault="00000000" w:rsidRPr="00000000" w14:paraId="0000034B">
      <w:pPr>
        <w:widowControl w:val="0"/>
        <w:numPr>
          <w:ilvl w:val="0"/>
          <w:numId w:val="3"/>
        </w:numPr>
        <w:pBdr>
          <w:top w:space="0" w:sz="0" w:val="nil"/>
          <w:left w:space="0" w:sz="0" w:val="nil"/>
          <w:bottom w:space="0" w:sz="0" w:val="nil"/>
          <w:right w:space="0" w:sz="0" w:val="nil"/>
          <w:between w:space="0" w:sz="0" w:val="nil"/>
        </w:pBdr>
        <w:tabs>
          <w:tab w:val="left" w:leader="none" w:pos="709"/>
          <w:tab w:val="left" w:leader="none" w:pos="1913"/>
        </w:tabs>
        <w:spacing w:after="0" w:line="240" w:lineRule="auto"/>
        <w:ind w:left="0" w:firstLine="567"/>
        <w:rPr>
          <w:i w:val="1"/>
          <w:iCs w:val="1"/>
          <w:color w:val="000000"/>
        </w:rPr>
      </w:pPr>
      <w:r w:rsidDel="00000000" w:rsidR="00000000" w:rsidRPr="00000000">
        <w:rPr>
          <w:color w:val="000000"/>
          <w:rtl w:val="0"/>
        </w:rPr>
        <w:t xml:space="preserve">biblioteca -</w:t>
      </w:r>
      <w:hyperlink r:id="rId92">
        <w:r w:rsidDel="00000000" w:rsidR="00000000" w:rsidRPr="00000000">
          <w:rPr>
            <w:color w:val="0563c1"/>
            <w:u w:val="single"/>
            <w:rtl w:val="0"/>
          </w:rPr>
          <w:t xml:space="preserve">resurse online</w:t>
        </w:r>
      </w:hyperlink>
      <w:r w:rsidDel="00000000" w:rsidR="00000000" w:rsidRPr="00000000">
        <w:rPr>
          <w:color w:val="00b0f0"/>
          <w:rtl w:val="0"/>
        </w:rPr>
        <w:t xml:space="preserve">. </w:t>
      </w:r>
      <w:r w:rsidDel="00000000" w:rsidR="00000000" w:rsidRPr="00000000">
        <w:rPr>
          <w:rtl w:val="0"/>
        </w:rPr>
      </w:r>
    </w:p>
    <w:p w:rsidR="00000000" w:rsidDel="00000000" w:rsidP="00000000" w:rsidRDefault="00000000" w:rsidRPr="00000000" w14:paraId="0000034C">
      <w:pPr>
        <w:pBdr>
          <w:top w:space="0" w:sz="0" w:val="nil"/>
          <w:left w:space="0" w:sz="0" w:val="nil"/>
          <w:bottom w:space="0" w:sz="0" w:val="nil"/>
          <w:right w:space="0" w:sz="0" w:val="nil"/>
          <w:between w:space="0" w:sz="0" w:val="nil"/>
        </w:pBdr>
        <w:tabs>
          <w:tab w:val="left" w:leader="none" w:pos="1855"/>
          <w:tab w:val="left" w:leader="none" w:pos="1913"/>
        </w:tabs>
        <w:spacing w:after="0" w:line="240" w:lineRule="auto"/>
        <w:ind w:firstLine="567"/>
        <w:jc w:val="both"/>
        <w:rPr>
          <w:i w:val="1"/>
          <w:iCs w:val="1"/>
          <w:color w:val="00b0f0"/>
        </w:rPr>
      </w:pPr>
      <w:r w:rsidDel="00000000" w:rsidR="00000000" w:rsidRPr="00000000">
        <w:rPr>
          <w:color w:val="000000"/>
          <w:rtl w:val="0"/>
        </w:rPr>
        <w:t xml:space="preserve">Activitățile de digitalizare din TUIASI și câteva dintre proiectele derulate sunt prezentate în </w:t>
      </w:r>
      <w:hyperlink r:id="rId93">
        <w:r w:rsidDel="00000000" w:rsidR="00000000" w:rsidRPr="00000000">
          <w:rPr>
            <w:i w:val="1"/>
            <w:iCs w:val="1"/>
            <w:color w:val="0563c1"/>
            <w:u w:val="single"/>
            <w:rtl w:val="0"/>
          </w:rPr>
          <w:t xml:space="preserve">Anexa I.1.5.3–-Digitalizare-proiecte-PICD</w:t>
        </w:r>
      </w:hyperlink>
      <w:r w:rsidDel="00000000" w:rsidR="00000000" w:rsidRPr="00000000">
        <w:rPr>
          <w:color w:val="000000"/>
          <w:rtl w:val="0"/>
        </w:rPr>
        <w:t xml:space="preserve">.</w:t>
      </w:r>
      <w:r w:rsidDel="00000000" w:rsidR="00000000" w:rsidRPr="00000000">
        <w:rPr>
          <w:i w:val="1"/>
          <w:iCs w:val="1"/>
          <w:color w:val="00b0f0"/>
          <w:rtl w:val="0"/>
        </w:rPr>
        <w:t xml:space="preserve"> </w:t>
      </w:r>
    </w:p>
    <w:p w:rsidR="00000000" w:rsidDel="00000000" w:rsidP="00000000" w:rsidRDefault="00000000" w:rsidRPr="00000000" w14:paraId="0000034D">
      <w:pPr>
        <w:spacing w:after="0" w:line="240" w:lineRule="auto"/>
        <w:ind w:firstLine="567"/>
        <w:jc w:val="both"/>
        <w:rPr/>
      </w:pPr>
      <w:r w:rsidDel="00000000" w:rsidR="00000000" w:rsidRPr="00000000">
        <w:rPr>
          <w:i w:val="1"/>
          <w:iCs w:val="1"/>
          <w:rtl w:val="0"/>
        </w:rPr>
        <w:t xml:space="preserve">Prorectoratul Informatizare și Comunicații Digitale (PICD)</w:t>
      </w:r>
      <w:r w:rsidDel="00000000" w:rsidR="00000000" w:rsidRPr="00000000">
        <w:rPr>
          <w:b w:val="1"/>
          <w:bCs w:val="1"/>
          <w:rtl w:val="0"/>
        </w:rPr>
        <w:t xml:space="preserve"> </w:t>
      </w:r>
      <w:r w:rsidDel="00000000" w:rsidR="00000000" w:rsidRPr="00000000">
        <w:rPr>
          <w:rtl w:val="0"/>
        </w:rPr>
        <w:t xml:space="preserve">este entitatea de bază care coordonează și sprijină inițiativele de transformare și inovare digitală ale Universității. PICD coordonează administrarea, exploatarea și dezvoltarea infrastructurii și a serviciilor digitale ale TUIASI. Prorectoratul are în subordine </w:t>
      </w:r>
      <w:hyperlink r:id="rId94">
        <w:r w:rsidDel="00000000" w:rsidR="00000000" w:rsidRPr="00000000">
          <w:rPr>
            <w:i w:val="1"/>
            <w:iCs w:val="1"/>
            <w:color w:val="0563c1"/>
            <w:u w:val="single"/>
            <w:rtl w:val="0"/>
          </w:rPr>
          <w:t xml:space="preserve">Direcția de Informatizare și Comunicații Digitale</w:t>
        </w:r>
      </w:hyperlink>
      <w:r w:rsidDel="00000000" w:rsidR="00000000" w:rsidRPr="00000000">
        <w:rPr>
          <w:rtl w:val="0"/>
        </w:rPr>
        <w:t xml:space="preserve">, în a cărei structură se află Serviciul Sisteme de Comunicații Digitale, Serviciul Întreținere Service și Asistență Tehnică și Serviciul Informatizare.</w:t>
      </w:r>
    </w:p>
    <w:p w:rsidR="00000000" w:rsidDel="00000000" w:rsidP="00000000" w:rsidRDefault="00000000" w:rsidRPr="00000000" w14:paraId="0000034E">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i w:val="1"/>
          <w:iCs w:val="1"/>
          <w:color w:val="000000"/>
          <w:rtl w:val="0"/>
        </w:rPr>
        <w:t xml:space="preserve">Direcția de Informatizare și Comunicații Digitale</w:t>
      </w:r>
      <w:r w:rsidDel="00000000" w:rsidR="00000000" w:rsidRPr="00000000">
        <w:rPr>
          <w:b w:val="1"/>
          <w:bCs w:val="1"/>
          <w:color w:val="000000"/>
          <w:rtl w:val="0"/>
        </w:rPr>
        <w:t xml:space="preserve"> </w:t>
      </w:r>
      <w:r w:rsidDel="00000000" w:rsidR="00000000" w:rsidRPr="00000000">
        <w:rPr>
          <w:color w:val="000000"/>
          <w:rtl w:val="0"/>
        </w:rPr>
        <w:t xml:space="preserve">a TUIAȘI gestionează serviciile digitale academice, infrastructura Data Center, precum și reţeaua de comunicații a universităţii, rețea cu un număr de aproximativ 15.000 utilizatori, personal contractual al universităţii și studenţi din toate ciclurile de studiu.</w:t>
      </w:r>
    </w:p>
    <w:p w:rsidR="00000000" w:rsidDel="00000000" w:rsidP="00000000" w:rsidRDefault="00000000" w:rsidRPr="00000000" w14:paraId="0000034F">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Dezvoltarea infrastructurii IT&amp;C de predare-învățare</w:t>
      </w:r>
      <w:r w:rsidDel="00000000" w:rsidR="00000000" w:rsidRPr="00000000">
        <w:rPr>
          <w:b w:val="1"/>
          <w:bCs w:val="1"/>
          <w:color w:val="000000"/>
          <w:rtl w:val="0"/>
        </w:rPr>
        <w:t xml:space="preserve"> </w:t>
      </w:r>
      <w:r w:rsidDel="00000000" w:rsidR="00000000" w:rsidRPr="00000000">
        <w:rPr>
          <w:color w:val="000000"/>
          <w:rtl w:val="0"/>
        </w:rPr>
        <w:t xml:space="preserve">reprezintă un obiectiv esențial pentru adoptarea tehnologiilor educaționale de ultimă generație. Acest obiectiv a fost adresat prin </w:t>
      </w:r>
      <w:hyperlink r:id="rId95">
        <w:r w:rsidDel="00000000" w:rsidR="00000000" w:rsidRPr="00000000">
          <w:rPr>
            <w:color w:val="0563c1"/>
            <w:u w:val="single"/>
            <w:rtl w:val="0"/>
          </w:rPr>
          <w:t xml:space="preserve">proiectul Elearn4All</w:t>
        </w:r>
      </w:hyperlink>
      <w:r w:rsidDel="00000000" w:rsidR="00000000" w:rsidRPr="00000000">
        <w:rPr>
          <w:color w:val="000000"/>
          <w:rtl w:val="0"/>
        </w:rPr>
        <w:t xml:space="preserve">, integrând dispozitive hardware și platforme educaționale pentru crearea de lecții digitale, predare-învățare-evaluare și pentru educație digitală caracterizată prin colaborare, învățare activă și aplicată, distribuirea facilă a conținutului didactic între cadre didactice și studenți, funcționale în toate scenariile de învățare: on-line, față în față, hibrid. proiectul a asigurat achiziționarea a 1.378 de laptopuri - </w:t>
      </w:r>
      <w:r w:rsidDel="00000000" w:rsidR="00000000" w:rsidRPr="00000000">
        <w:rPr>
          <w:color w:val="000000"/>
          <w:highlight w:val="yellow"/>
          <w:rtl w:val="0"/>
        </w:rPr>
        <w:t xml:space="preserve">Anexa ELEARN4ALL-Revizia-nr.-1-la-Metodologie</w:t>
      </w:r>
      <w:r w:rsidDel="00000000" w:rsidR="00000000" w:rsidRPr="00000000">
        <w:rPr>
          <w:color w:val="000000"/>
          <w:rtl w:val="0"/>
        </w:rPr>
        <w:t xml:space="preserve"> cu acces la Internet și dotarea cu echipamente digitale și conectivitate a 67 de săli de predare/învățare din cadrul Universității. Astfel, TUIAȘI a asigurat echipamentele necesare de lucru, conectivitate și interacțiune digitală pentru studenții universității care au îndeplinit condițiile pentru acordarea de burse sociale, echipamentele nealocate studenților fiind utilizate în spațiile educaționale ale facultăților pentru a susține desfășurarea activităților didactice</w:t>
      </w:r>
    </w:p>
    <w:p w:rsidR="00000000" w:rsidDel="00000000" w:rsidP="00000000" w:rsidRDefault="00000000" w:rsidRPr="00000000" w14:paraId="00000350">
      <w:pPr>
        <w:spacing w:after="0" w:line="240" w:lineRule="auto"/>
        <w:ind w:left="709" w:firstLine="0"/>
        <w:jc w:val="both"/>
        <w:rPr>
          <w:color w:val="000000"/>
          <w:sz w:val="10"/>
          <w:szCs w:val="10"/>
        </w:rPr>
      </w:pPr>
      <w:r w:rsidDel="00000000" w:rsidR="00000000" w:rsidRPr="00000000">
        <w:rPr>
          <w:rtl w:val="0"/>
        </w:rPr>
      </w:r>
    </w:p>
    <w:p w:rsidR="00000000" w:rsidDel="00000000" w:rsidP="00000000" w:rsidRDefault="00000000" w:rsidRPr="00000000" w14:paraId="00000351">
      <w:pPr>
        <w:numPr>
          <w:ilvl w:val="0"/>
          <w:numId w:val="16"/>
        </w:numPr>
        <w:spacing w:after="0" w:line="240" w:lineRule="auto"/>
        <w:ind w:left="709" w:hanging="284"/>
        <w:jc w:val="both"/>
        <w:rPr>
          <w:color w:val="000000"/>
        </w:rPr>
      </w:pPr>
      <w:r w:rsidDel="00000000" w:rsidR="00000000" w:rsidRPr="00000000">
        <w:rPr>
          <w:color w:val="000000"/>
          <w:rtl w:val="0"/>
        </w:rPr>
        <w:t xml:space="preserve">Analiza situației de fapt</w:t>
      </w:r>
    </w:p>
    <w:p w:rsidR="00000000" w:rsidDel="00000000" w:rsidP="00000000" w:rsidRDefault="00000000" w:rsidRPr="00000000" w14:paraId="00000352">
      <w:pPr>
        <w:widowControl w:val="0"/>
        <w:pBdr>
          <w:top w:space="0" w:sz="0" w:val="nil"/>
          <w:left w:space="0" w:sz="0" w:val="nil"/>
          <w:bottom w:space="0" w:sz="0" w:val="nil"/>
          <w:right w:space="0" w:sz="0" w:val="nil"/>
          <w:between w:space="0" w:sz="0" w:val="nil"/>
        </w:pBdr>
        <w:spacing w:after="0" w:line="259" w:lineRule="auto"/>
        <w:ind w:firstLine="567"/>
        <w:jc w:val="both"/>
        <w:rPr>
          <w:color w:val="000000"/>
        </w:rPr>
      </w:pPr>
      <w:r w:rsidDel="00000000" w:rsidR="00000000" w:rsidRPr="00000000">
        <w:rPr>
          <w:color w:val="000000"/>
          <w:rtl w:val="0"/>
        </w:rPr>
        <w:t xml:space="preserve">La nivelul universității sunt utilizate instrumente informatice care asigură gestiunea școlarității, procesul de acordare a burselor, cazarea studenților, accesul la baze de date bibliografice, evaluarea cadrelor didactice de către studenți etc.</w:t>
      </w:r>
    </w:p>
    <w:p w:rsidR="00000000" w:rsidDel="00000000" w:rsidP="00000000" w:rsidRDefault="00000000" w:rsidRPr="00000000" w14:paraId="00000353">
      <w:pPr>
        <w:spacing w:after="0" w:line="240" w:lineRule="auto"/>
        <w:ind w:left="709" w:firstLine="0"/>
        <w:jc w:val="both"/>
        <w:rPr>
          <w:color w:val="000000"/>
          <w:sz w:val="10"/>
          <w:szCs w:val="10"/>
        </w:rPr>
      </w:pPr>
      <w:r w:rsidDel="00000000" w:rsidR="00000000" w:rsidRPr="00000000">
        <w:rPr>
          <w:rtl w:val="0"/>
        </w:rPr>
      </w:r>
    </w:p>
    <w:p w:rsidR="00000000" w:rsidDel="00000000" w:rsidP="00000000" w:rsidRDefault="00000000" w:rsidRPr="00000000" w14:paraId="00000354">
      <w:pPr>
        <w:numPr>
          <w:ilvl w:val="0"/>
          <w:numId w:val="16"/>
        </w:numPr>
        <w:spacing w:after="0" w:line="240" w:lineRule="auto"/>
        <w:ind w:left="709" w:hanging="284"/>
        <w:jc w:val="both"/>
        <w:rPr>
          <w:color w:val="000000"/>
        </w:rPr>
      </w:pPr>
      <w:r w:rsidDel="00000000" w:rsidR="00000000" w:rsidRPr="00000000">
        <w:rPr>
          <w:color w:val="000000"/>
          <w:rtl w:val="0"/>
        </w:rPr>
        <w:t xml:space="preserve">Direcții viitoare de acțiune</w:t>
      </w:r>
    </w:p>
    <w:p w:rsidR="00000000" w:rsidDel="00000000" w:rsidP="00000000" w:rsidRDefault="00000000" w:rsidRPr="00000000" w14:paraId="00000355">
      <w:pPr>
        <w:widowControl w:val="0"/>
        <w:pBdr>
          <w:top w:space="0" w:sz="0" w:val="nil"/>
          <w:left w:space="0" w:sz="0" w:val="nil"/>
          <w:bottom w:space="0" w:sz="0" w:val="nil"/>
          <w:right w:space="0" w:sz="0" w:val="nil"/>
          <w:between w:space="0" w:sz="0" w:val="nil"/>
        </w:pBdr>
        <w:spacing w:after="0" w:before="21" w:line="240" w:lineRule="auto"/>
        <w:ind w:firstLine="567"/>
        <w:jc w:val="both"/>
        <w:rPr>
          <w:color w:val="000000"/>
        </w:rPr>
      </w:pPr>
      <w:r w:rsidDel="00000000" w:rsidR="00000000" w:rsidRPr="00000000">
        <w:rPr>
          <w:color w:val="000000"/>
          <w:rtl w:val="0"/>
        </w:rPr>
        <w:t xml:space="preserve">Se urmărește ca în perioada următoare procesul de digitalizare, în special prin funcționalitățile oferite de platforma UMS, să se extindă, în vederea îmbunătăţirii accesului şi asigurării de servicii de calitate pentru membrii comunităţii proprii şi beneficiarii indirecţi ai educaţiei.</w:t>
      </w:r>
    </w:p>
    <w:p w:rsidR="00000000" w:rsidDel="00000000" w:rsidP="00000000" w:rsidRDefault="00000000" w:rsidRPr="00000000" w14:paraId="00000356">
      <w:pPr>
        <w:widowControl w:val="0"/>
        <w:pBdr>
          <w:top w:space="0" w:sz="0" w:val="nil"/>
          <w:left w:space="0" w:sz="0" w:val="nil"/>
          <w:bottom w:space="0" w:sz="0" w:val="nil"/>
          <w:right w:space="0" w:sz="0" w:val="nil"/>
          <w:between w:space="0" w:sz="0" w:val="nil"/>
        </w:pBdr>
        <w:spacing w:after="0" w:before="21" w:line="259" w:lineRule="auto"/>
        <w:ind w:firstLine="567"/>
        <w:jc w:val="both"/>
        <w:rPr>
          <w:color w:val="000000"/>
        </w:rPr>
      </w:pPr>
      <w:r w:rsidDel="00000000" w:rsidR="00000000" w:rsidRPr="00000000">
        <w:rPr>
          <w:rtl w:val="0"/>
        </w:rPr>
      </w:r>
    </w:p>
    <w:p w:rsidR="00000000" w:rsidDel="00000000" w:rsidP="00000000" w:rsidRDefault="00000000" w:rsidRPr="00000000" w14:paraId="00000357">
      <w:pPr>
        <w:pStyle w:val="Heading4"/>
        <w:ind w:left="0" w:firstLine="0"/>
        <w:jc w:val="center"/>
        <w:rPr>
          <w:rFonts w:ascii="Calibri" w:cs="Calibri" w:eastAsia="Calibri" w:hAnsi="Calibri"/>
          <w:i w:val="0"/>
          <w:iCs w:val="0"/>
          <w:color w:val="538135"/>
        </w:rPr>
      </w:pPr>
      <w:r w:rsidDel="00000000" w:rsidR="00000000" w:rsidRPr="00000000">
        <w:rPr>
          <w:rFonts w:ascii="Calibri" w:cs="Calibri" w:eastAsia="Calibri" w:hAnsi="Calibri"/>
          <w:i w:val="0"/>
          <w:iCs w:val="0"/>
          <w:color w:val="538135"/>
          <w:rtl w:val="0"/>
        </w:rPr>
        <w:t xml:space="preserve">III.2</w:t>
      </w:r>
      <w:r w:rsidDel="00000000" w:rsidR="00000000" w:rsidRPr="00000000">
        <w:rPr>
          <w:b w:val="0"/>
          <w:bCs w:val="0"/>
          <w:i w:val="0"/>
          <w:iCs w:val="0"/>
          <w:rtl w:val="0"/>
        </w:rPr>
        <w:t xml:space="preserve">.</w:t>
      </w:r>
      <w:r w:rsidDel="00000000" w:rsidR="00000000" w:rsidRPr="00000000">
        <w:rPr>
          <w:i w:val="0"/>
          <w:iCs w:val="0"/>
          <w:rtl w:val="0"/>
        </w:rPr>
        <w:t xml:space="preserve"> </w:t>
      </w:r>
      <w:bookmarkStart w:colFirst="0" w:colLast="0" w:name="bookmark=id.1wiu6gqwgago" w:id="30"/>
      <w:bookmarkEnd w:id="30"/>
      <w:r w:rsidDel="00000000" w:rsidR="00000000" w:rsidRPr="00000000">
        <w:rPr>
          <w:rFonts w:ascii="Calibri" w:cs="Calibri" w:eastAsia="Calibri" w:hAnsi="Calibri"/>
          <w:i w:val="0"/>
          <w:iCs w:val="0"/>
          <w:color w:val="538135"/>
          <w:rtl w:val="0"/>
        </w:rPr>
        <w:t xml:space="preserve">DOMENIUL B. EFICACITATE EDUCAȚIONALĂ</w:t>
      </w:r>
    </w:p>
    <w:bookmarkStart w:colFirst="0" w:colLast="0" w:name="bookmark=id.hxlrdlmtjq50" w:id="31"/>
    <w:bookmarkEnd w:id="31"/>
    <w:p w:rsidR="00000000" w:rsidDel="00000000" w:rsidP="00000000" w:rsidRDefault="00000000" w:rsidRPr="00000000" w14:paraId="00000358">
      <w:pPr>
        <w:spacing w:after="60" w:line="240" w:lineRule="auto"/>
        <w:jc w:val="both"/>
        <w:rPr>
          <w:b w:val="1"/>
          <w:bCs w:val="1"/>
          <w:color w:val="538135"/>
          <w:sz w:val="20"/>
          <w:szCs w:val="20"/>
        </w:rPr>
      </w:pPr>
      <w:r w:rsidDel="00000000" w:rsidR="00000000" w:rsidRPr="00000000">
        <w:rPr>
          <w:b w:val="1"/>
          <w:bCs w:val="1"/>
          <w:color w:val="538135"/>
          <w:rtl w:val="0"/>
        </w:rPr>
        <w:t xml:space="preserve">Criteriul B.1. Conţ</w:t>
      </w:r>
      <w:bookmarkStart w:colFirst="0" w:colLast="0" w:name="bookmark=id.c2i03psqnc4f" w:id="32"/>
      <w:bookmarkEnd w:id="32"/>
      <w:r w:rsidDel="00000000" w:rsidR="00000000" w:rsidRPr="00000000">
        <w:rPr>
          <w:b w:val="1"/>
          <w:bCs w:val="1"/>
          <w:color w:val="538135"/>
          <w:rtl w:val="0"/>
        </w:rPr>
        <w:t xml:space="preserve">inutul şi relevanţa programelor de studii. </w:t>
      </w:r>
      <w:r w:rsidDel="00000000" w:rsidR="00000000" w:rsidRPr="00000000">
        <w:rPr>
          <w:rtl w:val="0"/>
        </w:rPr>
      </w:r>
    </w:p>
    <w:bookmarkStart w:colFirst="0" w:colLast="0" w:name="bookmark=id.peoikrhvyt8n" w:id="33"/>
    <w:bookmarkEnd w:id="33"/>
    <w:p w:rsidR="00000000" w:rsidDel="00000000" w:rsidP="00000000" w:rsidRDefault="00000000" w:rsidRPr="00000000" w14:paraId="00000359">
      <w:pPr>
        <w:spacing w:after="120" w:line="240" w:lineRule="auto"/>
        <w:ind w:firstLine="567"/>
        <w:jc w:val="both"/>
        <w:rPr>
          <w:i w:val="1"/>
          <w:iCs w:val="1"/>
        </w:rPr>
      </w:pPr>
      <w:r w:rsidDel="00000000" w:rsidR="00000000" w:rsidRPr="00000000">
        <w:rPr>
          <w:b w:val="1"/>
          <w:bCs w:val="1"/>
          <w:rtl w:val="0"/>
        </w:rPr>
        <w:t xml:space="preserve">Standardul S.B.1.1. Conținutul programului de studii.</w:t>
      </w:r>
      <w:r w:rsidDel="00000000" w:rsidR="00000000" w:rsidRPr="00000000">
        <w:rPr>
          <w:i w:val="1"/>
          <w:iCs w:val="1"/>
          <w:sz w:val="24"/>
          <w:szCs w:val="24"/>
          <w:rtl w:val="0"/>
        </w:rPr>
        <w:t xml:space="preserve"> </w:t>
      </w:r>
      <w:r w:rsidDel="00000000" w:rsidR="00000000" w:rsidRPr="00000000">
        <w:rPr>
          <w:i w:val="1"/>
          <w:iCs w:val="1"/>
          <w:rtl w:val="0"/>
        </w:rPr>
        <w:t xml:space="preserve">Programul de studii are la bază un curriculum prin care se urmărește obținerea de către studenți a rezultatelor așteptate ale învățării.</w:t>
      </w:r>
    </w:p>
    <w:bookmarkStart w:colFirst="0" w:colLast="0" w:name="bookmark=id.bhsmc9x4u6bi" w:id="34"/>
    <w:bookmarkEnd w:id="34"/>
    <w:p w:rsidR="00000000" w:rsidDel="00000000" w:rsidP="00000000" w:rsidRDefault="00000000" w:rsidRPr="00000000" w14:paraId="0000035A">
      <w:pPr>
        <w:shd w:fill="e2efd9" w:val="clear"/>
        <w:spacing w:after="120" w:line="240" w:lineRule="auto"/>
        <w:jc w:val="both"/>
        <w:rPr>
          <w:sz w:val="20"/>
          <w:szCs w:val="20"/>
        </w:rPr>
      </w:pPr>
      <w:r w:rsidDel="00000000" w:rsidR="00000000" w:rsidRPr="00000000">
        <w:rPr>
          <w:b w:val="1"/>
          <w:bCs w:val="1"/>
          <w:i w:val="1"/>
          <w:iCs w:val="1"/>
          <w:rtl w:val="0"/>
        </w:rPr>
        <w:t xml:space="preserve">Indicatorul I.P.B.1.1.1 </w:t>
      </w:r>
      <w:r w:rsidDel="00000000" w:rsidR="00000000" w:rsidRPr="00000000">
        <w:rPr>
          <w:i w:val="1"/>
          <w:iCs w:val="1"/>
          <w:rtl w:val="0"/>
        </w:rPr>
        <w:t xml:space="preserve">Programul de studii universitare este dezvoltat şi structurat în raport cu rezultatele aşteptate ale învăţării şi este organizat în baza creditelor de studii transferabile. Acesta cuprinde totalitatea experienţelor de învăţare, predare, instruire practică, cercetare şi evaluare care împreună conduc la o calificare universitară</w:t>
      </w:r>
      <w:r w:rsidDel="00000000" w:rsidR="00000000" w:rsidRPr="00000000">
        <w:rPr>
          <w:i w:val="1"/>
          <w:iCs w:val="1"/>
          <w:sz w:val="20"/>
          <w:szCs w:val="20"/>
          <w:rtl w:val="0"/>
        </w:rPr>
        <w:t xml:space="preserve">.</w:t>
      </w:r>
      <w:r w:rsidDel="00000000" w:rsidR="00000000" w:rsidRPr="00000000">
        <w:rPr>
          <w:rtl w:val="0"/>
        </w:rPr>
      </w:r>
    </w:p>
    <w:p w:rsidR="00000000" w:rsidDel="00000000" w:rsidP="00000000" w:rsidRDefault="00000000" w:rsidRPr="00000000" w14:paraId="0000035B">
      <w:pPr>
        <w:numPr>
          <w:ilvl w:val="0"/>
          <w:numId w:val="16"/>
        </w:numPr>
        <w:spacing w:after="0" w:line="240" w:lineRule="auto"/>
        <w:ind w:left="709" w:hanging="284"/>
        <w:jc w:val="both"/>
        <w:rPr>
          <w:color w:val="000000"/>
        </w:rPr>
      </w:pPr>
      <w:r w:rsidDel="00000000" w:rsidR="00000000" w:rsidRPr="00000000">
        <w:rPr>
          <w:color w:val="000000"/>
          <w:rtl w:val="0"/>
        </w:rPr>
        <w:t xml:space="preserve">Prezentarea stării de fapt</w:t>
      </w:r>
    </w:p>
    <w:p w:rsidR="00000000" w:rsidDel="00000000" w:rsidP="00000000" w:rsidRDefault="00000000" w:rsidRPr="00000000" w14:paraId="0000035C">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PSUL ITT este susținut de un pachet de documente ce conține planul de învățământ, cu disciplinele ordonate succesiv pe ani de studii și semestre, fișele disciplinelor, informații privind finalizarea studiilor, etc.</w:t>
      </w:r>
    </w:p>
    <w:p w:rsidR="00000000" w:rsidDel="00000000" w:rsidP="00000000" w:rsidRDefault="00000000" w:rsidRPr="00000000" w14:paraId="0000035D">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Curriculumul PSUL ITT cuprinde discipline din toate categoriile formative: DF, DS și DC, care conduc la o calificare universitară, având ca scop obținerea rezultatelor așteptate ale învățării și este concordant cu nivelul calificării definit în RNCIS.</w:t>
      </w:r>
    </w:p>
    <w:p w:rsidR="00000000" w:rsidDel="00000000" w:rsidP="00000000" w:rsidRDefault="00000000" w:rsidRPr="00000000" w14:paraId="0000035E">
      <w:pPr>
        <w:pBdr>
          <w:top w:space="0" w:sz="0" w:val="nil"/>
          <w:left w:space="0" w:sz="0" w:val="nil"/>
          <w:bottom w:space="0" w:sz="0" w:val="nil"/>
          <w:right w:space="0" w:sz="0" w:val="nil"/>
          <w:between w:space="0" w:sz="0" w:val="nil"/>
        </w:pBdr>
        <w:tabs>
          <w:tab w:val="left" w:leader="none" w:pos="1813"/>
        </w:tabs>
        <w:spacing w:after="0" w:lineRule="auto"/>
        <w:ind w:firstLine="567"/>
        <w:rPr>
          <w:color w:val="000000"/>
        </w:rPr>
      </w:pPr>
      <w:r w:rsidDel="00000000" w:rsidR="00000000" w:rsidRPr="00000000">
        <w:rPr>
          <w:color w:val="000000"/>
          <w:highlight w:val="yellow"/>
          <w:rtl w:val="0"/>
        </w:rPr>
        <w:t xml:space="preserve">Anexa B.1.1 Plan invatamant ITT 2027-203</w:t>
      </w:r>
      <w:r w:rsidDel="00000000" w:rsidR="00000000" w:rsidRPr="00000000">
        <w:rPr>
          <w:color w:val="000000"/>
          <w:rtl w:val="0"/>
        </w:rPr>
        <w:t xml:space="preserve">1</w:t>
      </w:r>
    </w:p>
    <w:p w:rsidR="00000000" w:rsidDel="00000000" w:rsidP="00000000" w:rsidRDefault="00000000" w:rsidRPr="00000000" w14:paraId="0000035F">
      <w:pPr>
        <w:pBdr>
          <w:top w:space="0" w:sz="0" w:val="nil"/>
          <w:left w:space="0" w:sz="0" w:val="nil"/>
          <w:bottom w:space="0" w:sz="0" w:val="nil"/>
          <w:right w:space="0" w:sz="0" w:val="nil"/>
          <w:between w:space="0" w:sz="0" w:val="nil"/>
        </w:pBdr>
        <w:tabs>
          <w:tab w:val="left" w:leader="none" w:pos="1813"/>
        </w:tabs>
        <w:spacing w:after="0" w:lineRule="auto"/>
        <w:ind w:firstLine="567"/>
        <w:rPr>
          <w:color w:val="0070c0"/>
        </w:rPr>
      </w:pPr>
      <w:r w:rsidDel="00000000" w:rsidR="00000000" w:rsidRPr="00000000">
        <w:rPr>
          <w:color w:val="000000"/>
          <w:highlight w:val="yellow"/>
          <w:rtl w:val="0"/>
        </w:rPr>
        <w:t xml:space="preserve">Anexa B.1.2 Fișe discipline</w:t>
      </w:r>
      <w:r w:rsidDel="00000000" w:rsidR="00000000" w:rsidRPr="00000000">
        <w:rPr>
          <w:rtl w:val="0"/>
        </w:rPr>
      </w:r>
    </w:p>
    <w:p w:rsidR="00000000" w:rsidDel="00000000" w:rsidP="00000000" w:rsidRDefault="00000000" w:rsidRPr="00000000" w14:paraId="00000360">
      <w:pPr>
        <w:pBdr>
          <w:top w:space="0" w:sz="0" w:val="nil"/>
          <w:left w:space="0" w:sz="0" w:val="nil"/>
          <w:bottom w:space="0" w:sz="0" w:val="nil"/>
          <w:right w:space="0" w:sz="0" w:val="nil"/>
          <w:between w:space="0" w:sz="0" w:val="nil"/>
        </w:pBdr>
        <w:tabs>
          <w:tab w:val="left" w:leader="none" w:pos="1813"/>
        </w:tabs>
        <w:spacing w:after="0" w:line="240" w:lineRule="auto"/>
        <w:ind w:firstLine="567"/>
        <w:jc w:val="both"/>
        <w:rPr>
          <w:color w:val="00b0f0"/>
          <w:sz w:val="20"/>
          <w:szCs w:val="20"/>
          <w:highlight w:val="green"/>
        </w:rPr>
      </w:pPr>
      <w:r w:rsidDel="00000000" w:rsidR="00000000" w:rsidRPr="00000000">
        <w:rPr>
          <w:color w:val="000000"/>
          <w:rtl w:val="0"/>
        </w:rPr>
        <w:t xml:space="preserve">Activităţile de predare, aplicare practică, cercetare şi evaluare sunt descrise în curriculumul programului de studii, în concordanţă cu Sistemul european al creditelor transferabile, exprimându-se în credite ECTS. Fiecare semestru are 30 credite ECTS, alocate unui număr de 26-27 ore didactice/săptămână la disciplinele obligatorii și opționale. Un credit ECTS corespunde unui volum de 27 ore de pregătire pentru dobândirea rezultatelor învăţării.</w:t>
      </w:r>
      <w:r w:rsidDel="00000000" w:rsidR="00000000" w:rsidRPr="00000000">
        <w:rPr>
          <w:rtl w:val="0"/>
        </w:rPr>
      </w:r>
    </w:p>
    <w:p w:rsidR="00000000" w:rsidDel="00000000" w:rsidP="00000000" w:rsidRDefault="00000000" w:rsidRPr="00000000" w14:paraId="00000361">
      <w:pPr>
        <w:widowControl w:val="0"/>
        <w:pBdr>
          <w:top w:space="0" w:sz="0" w:val="nil"/>
          <w:left w:space="0" w:sz="0" w:val="nil"/>
          <w:bottom w:space="0" w:sz="0" w:val="nil"/>
          <w:right w:space="0" w:sz="0" w:val="nil"/>
          <w:between w:space="0" w:sz="0" w:val="nil"/>
        </w:pBdr>
        <w:spacing w:after="0" w:line="240" w:lineRule="auto"/>
        <w:ind w:firstLine="567"/>
        <w:jc w:val="both"/>
        <w:rPr>
          <w:color w:val="ee0000"/>
        </w:rPr>
      </w:pPr>
      <w:r w:rsidDel="00000000" w:rsidR="00000000" w:rsidRPr="00000000">
        <w:rPr>
          <w:color w:val="000000"/>
          <w:rtl w:val="0"/>
        </w:rPr>
        <w:t xml:space="preserve">Ponderea orelor alocate disciplinelor opționale este de 532</w:t>
      </w:r>
      <w:r w:rsidDel="00000000" w:rsidR="00000000" w:rsidRPr="00000000">
        <w:rPr>
          <w:b w:val="1"/>
          <w:bCs w:val="1"/>
          <w:color w:val="000000"/>
          <w:rtl w:val="0"/>
        </w:rPr>
        <w:t xml:space="preserve">/3162 =16,82%</w:t>
      </w:r>
      <w:r w:rsidDel="00000000" w:rsidR="00000000" w:rsidRPr="00000000">
        <w:rPr>
          <w:color w:val="000000"/>
          <w:rtl w:val="0"/>
        </w:rPr>
        <w:t xml:space="preserve"> </w:t>
      </w:r>
      <w:r w:rsidDel="00000000" w:rsidR="00000000" w:rsidRPr="00000000">
        <w:rPr>
          <w:b w:val="1"/>
          <w:bCs w:val="1"/>
          <w:color w:val="000000"/>
          <w:rtl w:val="0"/>
        </w:rPr>
        <w:t xml:space="preserve">&gt; 10%,</w:t>
      </w:r>
      <w:r w:rsidDel="00000000" w:rsidR="00000000" w:rsidRPr="00000000">
        <w:rPr>
          <w:color w:val="000000"/>
          <w:rtl w:val="0"/>
        </w:rPr>
        <w:t xml:space="preserve"> conform Standardelor specifice. </w:t>
      </w:r>
      <w:r w:rsidDel="00000000" w:rsidR="00000000" w:rsidRPr="00000000">
        <w:rPr>
          <w:rtl w:val="0"/>
        </w:rPr>
      </w:r>
    </w:p>
    <w:p w:rsidR="00000000" w:rsidDel="00000000" w:rsidP="00000000" w:rsidRDefault="00000000" w:rsidRPr="00000000" w14:paraId="00000362">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Fiecare disciplină are atribuite între 2 și 5 credite. Raportul dintre nr. de ore de curs si nr. de ore de aplicare practică este de </w:t>
      </w:r>
      <w:r w:rsidDel="00000000" w:rsidR="00000000" w:rsidRPr="00000000">
        <w:rPr>
          <w:b w:val="1"/>
          <w:bCs w:val="1"/>
          <w:color w:val="000000"/>
          <w:rtl w:val="0"/>
        </w:rPr>
        <w:t xml:space="preserve">1400/1762 = 0,79,</w:t>
      </w:r>
      <w:r w:rsidDel="00000000" w:rsidR="00000000" w:rsidRPr="00000000">
        <w:rPr>
          <w:color w:val="000000"/>
          <w:rtl w:val="0"/>
        </w:rPr>
        <w:t xml:space="preserve"> respectându-se recomandările din Standardele specifice.</w:t>
      </w:r>
    </w:p>
    <w:p w:rsidR="00000000" w:rsidDel="00000000" w:rsidP="00000000" w:rsidRDefault="00000000" w:rsidRPr="00000000" w14:paraId="00000363">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Curriculumul pentru PSUL ITT conţine disciplina opțională </w:t>
      </w:r>
      <w:r w:rsidDel="00000000" w:rsidR="00000000" w:rsidRPr="00000000">
        <w:rPr>
          <w:i w:val="1"/>
          <w:iCs w:val="1"/>
          <w:color w:val="000000"/>
          <w:rtl w:val="0"/>
        </w:rPr>
        <w:t xml:space="preserve">Etică şi integritate</w:t>
      </w:r>
      <w:r w:rsidDel="00000000" w:rsidR="00000000" w:rsidRPr="00000000">
        <w:rPr>
          <w:color w:val="000000"/>
          <w:rtl w:val="0"/>
        </w:rPr>
        <w:t xml:space="preserve">, prevăzută în sem. 1, care abordează inclusiv etica cercetării.</w:t>
      </w:r>
    </w:p>
    <w:p w:rsidR="00000000" w:rsidDel="00000000" w:rsidP="00000000" w:rsidRDefault="00000000" w:rsidRPr="00000000" w14:paraId="00000364">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Fiecare disciplină are elaborată fișa disciplinei, care se va actualiza anual. Fișele disciplinelor reflectă centrarea pe student a procesului de predare - învățare, inclusiv prin prevederea activităților specifice studiului individual (teme de casă, proiecte individuale sau în echipă etc.) și includerea acestora în procesul de evaluare.</w:t>
      </w:r>
    </w:p>
    <w:p w:rsidR="00000000" w:rsidDel="00000000" w:rsidP="00000000" w:rsidRDefault="00000000" w:rsidRPr="00000000" w14:paraId="00000365">
      <w:pPr>
        <w:pBdr>
          <w:top w:space="0" w:sz="0" w:val="nil"/>
          <w:left w:space="0" w:sz="0" w:val="nil"/>
          <w:bottom w:space="0" w:sz="0" w:val="nil"/>
          <w:right w:space="0" w:sz="0" w:val="nil"/>
          <w:between w:space="0" w:sz="0" w:val="nil"/>
        </w:pBdr>
        <w:tabs>
          <w:tab w:val="left" w:leader="none" w:pos="1813"/>
        </w:tabs>
        <w:spacing w:after="0" w:line="240" w:lineRule="auto"/>
        <w:ind w:firstLine="567"/>
        <w:jc w:val="both"/>
        <w:rPr>
          <w:color w:val="00b0f0"/>
          <w:sz w:val="20"/>
          <w:szCs w:val="20"/>
          <w:highlight w:val="green"/>
        </w:rPr>
      </w:pPr>
      <w:r w:rsidDel="00000000" w:rsidR="00000000" w:rsidRPr="00000000">
        <w:rPr>
          <w:color w:val="000000"/>
          <w:rtl w:val="0"/>
        </w:rPr>
        <w:t xml:space="preserve">Fișele disciplinelor prevăd corelații între rezultatele învățării declarate la care contribuie disciplina, corespunzătoare domeniului de studii de licenţă Ingineria transporturilor  şi programului de studii ITT, precum și a modului de evaluare a rezultatelor învățării dobândite de student.</w:t>
      </w:r>
      <w:r w:rsidDel="00000000" w:rsidR="00000000" w:rsidRPr="00000000">
        <w:rPr>
          <w:rtl w:val="0"/>
        </w:rPr>
      </w:r>
    </w:p>
    <w:p w:rsidR="00000000" w:rsidDel="00000000" w:rsidP="00000000" w:rsidRDefault="00000000" w:rsidRPr="00000000" w14:paraId="00000366">
      <w:pPr>
        <w:pBdr>
          <w:top w:space="0" w:sz="0" w:val="nil"/>
          <w:left w:space="0" w:sz="0" w:val="nil"/>
          <w:bottom w:space="0" w:sz="0" w:val="nil"/>
          <w:right w:space="0" w:sz="0" w:val="nil"/>
          <w:between w:space="0" w:sz="0" w:val="nil"/>
        </w:pBdr>
        <w:tabs>
          <w:tab w:val="left" w:leader="none" w:pos="1813"/>
        </w:tabs>
        <w:spacing w:after="0" w:line="240" w:lineRule="auto"/>
        <w:ind w:firstLine="567"/>
        <w:rPr>
          <w:color w:val="000000"/>
          <w:sz w:val="24"/>
          <w:szCs w:val="24"/>
        </w:rPr>
      </w:pPr>
      <w:r w:rsidDel="00000000" w:rsidR="00000000" w:rsidRPr="00000000">
        <w:rPr>
          <w:color w:val="ee0000"/>
          <w:rtl w:val="0"/>
        </w:rPr>
        <w:t xml:space="preserve">   </w:t>
      </w:r>
      <w:hyperlink r:id="rId96">
        <w:r w:rsidDel="00000000" w:rsidR="00000000" w:rsidRPr="00000000">
          <w:rPr>
            <w:color w:val="0563c1"/>
            <w:highlight w:val="yellow"/>
            <w:rtl w:val="0"/>
          </w:rPr>
          <w:t xml:space="preserve">Anexa B.1.2 Fișe discipline</w:t>
        </w:r>
      </w:hyperlink>
      <w:r w:rsidDel="00000000" w:rsidR="00000000" w:rsidRPr="00000000">
        <w:rPr>
          <w:color w:val="0070c0"/>
          <w:sz w:val="24"/>
          <w:szCs w:val="24"/>
          <w:rtl w:val="0"/>
        </w:rPr>
        <w:t xml:space="preserve"> </w:t>
      </w:r>
      <w:r w:rsidDel="00000000" w:rsidR="00000000" w:rsidRPr="00000000">
        <w:rPr>
          <w:rtl w:val="0"/>
        </w:rPr>
      </w:r>
    </w:p>
    <w:p w:rsidR="00000000" w:rsidDel="00000000" w:rsidP="00000000" w:rsidRDefault="00000000" w:rsidRPr="00000000" w14:paraId="00000367">
      <w:pPr>
        <w:spacing w:after="0" w:line="240" w:lineRule="auto"/>
        <w:ind w:left="709" w:firstLine="0"/>
        <w:jc w:val="both"/>
        <w:rPr>
          <w:i w:val="1"/>
          <w:iCs w:val="1"/>
          <w:color w:val="000000"/>
        </w:rPr>
      </w:pPr>
      <w:hyperlink r:id="rId97">
        <w:r w:rsidDel="00000000" w:rsidR="00000000" w:rsidRPr="00000000">
          <w:rPr>
            <w:i w:val="1"/>
            <w:iCs w:val="1"/>
            <w:color w:val="0563c1"/>
            <w:u w:val="single"/>
            <w:rtl w:val="0"/>
          </w:rPr>
          <w:t xml:space="preserve">Procedura de elaborare și revizie a planurilor de învăţământ pentru programe de studii universitare de licență (PSUL), PO.DID.04 L</w:t>
        </w:r>
      </w:hyperlink>
      <w:r w:rsidDel="00000000" w:rsidR="00000000" w:rsidRPr="00000000">
        <w:rPr>
          <w:i w:val="1"/>
          <w:iCs w:val="1"/>
          <w:color w:val="000000"/>
          <w:rtl w:val="0"/>
        </w:rPr>
        <w:t xml:space="preserve"> </w:t>
      </w:r>
    </w:p>
    <w:p w:rsidR="00000000" w:rsidDel="00000000" w:rsidP="00000000" w:rsidRDefault="00000000" w:rsidRPr="00000000" w14:paraId="00000368">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Disciplinele facultative, indiferent de semestrul de studii în care sunt prevăzute în planul de învățământ, se încheie cu probă de evaluare, iar punctele credit care li se atribuie sunt peste cele 30 ale semestrului respectiv. </w:t>
      </w:r>
    </w:p>
    <w:p w:rsidR="00000000" w:rsidDel="00000000" w:rsidP="00000000" w:rsidRDefault="00000000" w:rsidRPr="00000000" w14:paraId="00000369">
      <w:pPr>
        <w:pBdr>
          <w:top w:space="0" w:sz="0" w:val="nil"/>
          <w:left w:space="0" w:sz="0" w:val="nil"/>
          <w:bottom w:space="0" w:sz="0" w:val="nil"/>
          <w:right w:space="0" w:sz="0" w:val="nil"/>
          <w:between w:space="0" w:sz="0" w:val="nil"/>
        </w:pBdr>
        <w:tabs>
          <w:tab w:val="left" w:leader="none" w:pos="1813"/>
        </w:tabs>
        <w:spacing w:after="0" w:lineRule="auto"/>
        <w:ind w:firstLine="567"/>
        <w:rPr>
          <w:color w:val="000000"/>
        </w:rPr>
      </w:pPr>
      <w:r w:rsidDel="00000000" w:rsidR="00000000" w:rsidRPr="00000000">
        <w:rPr>
          <w:color w:val="000000"/>
          <w:highlight w:val="yellow"/>
          <w:rtl w:val="0"/>
        </w:rPr>
        <w:t xml:space="preserve">Anexa B.1.1 Plan invatamant ITT 2027-203</w:t>
      </w:r>
      <w:r w:rsidDel="00000000" w:rsidR="00000000" w:rsidRPr="00000000">
        <w:rPr>
          <w:color w:val="000000"/>
          <w:rtl w:val="0"/>
        </w:rPr>
        <w:t xml:space="preserve">1. </w:t>
      </w:r>
    </w:p>
    <w:p w:rsidR="00000000" w:rsidDel="00000000" w:rsidP="00000000" w:rsidRDefault="00000000" w:rsidRPr="00000000" w14:paraId="0000036A">
      <w:pPr>
        <w:widowControl w:val="0"/>
        <w:pBdr>
          <w:top w:space="0" w:sz="0" w:val="nil"/>
          <w:left w:space="0" w:sz="0" w:val="nil"/>
          <w:bottom w:space="0" w:sz="0" w:val="nil"/>
          <w:right w:space="0" w:sz="0" w:val="nil"/>
          <w:between w:space="0" w:sz="0" w:val="nil"/>
        </w:pBdr>
        <w:spacing w:after="0" w:line="240" w:lineRule="auto"/>
        <w:ind w:firstLine="567"/>
        <w:jc w:val="both"/>
        <w:rPr>
          <w:color w:val="ff0000"/>
        </w:rPr>
      </w:pPr>
      <w:r w:rsidDel="00000000" w:rsidR="00000000" w:rsidRPr="00000000">
        <w:rPr>
          <w:color w:val="000000"/>
          <w:rtl w:val="0"/>
        </w:rPr>
        <w:t xml:space="preserve">Stagiile de practică sunt prevăzute în anii II și III, au o durată de câte 90</w:t>
      </w:r>
      <w:r w:rsidDel="00000000" w:rsidR="00000000" w:rsidRPr="00000000">
        <w:rPr>
          <w:b w:val="1"/>
          <w:bCs w:val="1"/>
          <w:color w:val="000000"/>
          <w:rtl w:val="0"/>
        </w:rPr>
        <w:t xml:space="preserve"> </w:t>
      </w:r>
      <w:r w:rsidDel="00000000" w:rsidR="00000000" w:rsidRPr="00000000">
        <w:rPr>
          <w:color w:val="000000"/>
          <w:rtl w:val="0"/>
        </w:rPr>
        <w:t xml:space="preserve">ore și se vor desfășura, comasat, în afara celor 14 săptămâni de activități didactice (în semestrele 4 și 6). Facultatea de Mecanică asigură locuri de practică în afara instituției, la companiile partenere, pentru toți studenții înmatriculați în anii II și III la programele de studii de licență (https://mec.tuiasi.ro/practica/) .</w:t>
      </w:r>
      <w:r w:rsidDel="00000000" w:rsidR="00000000" w:rsidRPr="00000000">
        <w:rPr>
          <w:rtl w:val="0"/>
        </w:rPr>
      </w:r>
    </w:p>
    <w:p w:rsidR="00000000" w:rsidDel="00000000" w:rsidP="00000000" w:rsidRDefault="00000000" w:rsidRPr="00000000" w14:paraId="0000036B">
      <w:pPr>
        <w:widowControl w:val="0"/>
        <w:pBdr>
          <w:top w:space="0" w:sz="0" w:val="nil"/>
          <w:left w:space="0" w:sz="0" w:val="nil"/>
          <w:bottom w:space="0" w:sz="0" w:val="nil"/>
          <w:right w:space="0" w:sz="0" w:val="nil"/>
          <w:between w:space="0" w:sz="0" w:val="nil"/>
        </w:pBdr>
        <w:spacing w:after="0" w:line="240" w:lineRule="auto"/>
        <w:ind w:right="282" w:firstLine="426"/>
        <w:jc w:val="both"/>
        <w:rPr>
          <w:color w:val="ee0000"/>
        </w:rPr>
      </w:pPr>
      <w:r w:rsidDel="00000000" w:rsidR="00000000" w:rsidRPr="00000000">
        <w:rPr>
          <w:color w:val="000000"/>
          <w:rtl w:val="0"/>
        </w:rPr>
        <w:t xml:space="preserve">Din totalul de </w:t>
      </w:r>
      <w:r w:rsidDel="00000000" w:rsidR="00000000" w:rsidRPr="00000000">
        <w:rPr>
          <w:b w:val="1"/>
          <w:bCs w:val="1"/>
          <w:color w:val="000000"/>
          <w:rtl w:val="0"/>
        </w:rPr>
        <w:t xml:space="preserve">67 </w:t>
      </w:r>
      <w:r w:rsidDel="00000000" w:rsidR="00000000" w:rsidRPr="00000000">
        <w:rPr>
          <w:color w:val="000000"/>
          <w:rtl w:val="0"/>
        </w:rPr>
        <w:t xml:space="preserve">de probe de verificare ale disciplinelor obligatorii și opționale prevăzute în planul de învățământ,  </w:t>
      </w:r>
      <w:r w:rsidDel="00000000" w:rsidR="00000000" w:rsidRPr="00000000">
        <w:rPr>
          <w:b w:val="1"/>
          <w:bCs w:val="1"/>
          <w:color w:val="000000"/>
          <w:rtl w:val="0"/>
        </w:rPr>
        <w:t xml:space="preserve">31</w:t>
      </w:r>
      <w:r w:rsidDel="00000000" w:rsidR="00000000" w:rsidRPr="00000000">
        <w:rPr>
          <w:color w:val="000000"/>
          <w:rtl w:val="0"/>
        </w:rPr>
        <w:t xml:space="preserve"> sunt examene, adică 46,26%.</w:t>
      </w:r>
      <w:r w:rsidDel="00000000" w:rsidR="00000000" w:rsidRPr="00000000">
        <w:rPr>
          <w:rtl w:val="0"/>
        </w:rPr>
      </w:r>
    </w:p>
    <w:p w:rsidR="00000000" w:rsidDel="00000000" w:rsidP="00000000" w:rsidRDefault="00000000" w:rsidRPr="00000000" w14:paraId="0000036C">
      <w:pPr>
        <w:widowControl w:val="0"/>
        <w:pBdr>
          <w:top w:space="0" w:sz="0" w:val="nil"/>
          <w:left w:space="0" w:sz="0" w:val="nil"/>
          <w:bottom w:space="0" w:sz="0" w:val="nil"/>
          <w:right w:space="0" w:sz="0" w:val="nil"/>
          <w:between w:space="0" w:sz="0" w:val="nil"/>
        </w:pBdr>
        <w:spacing w:after="0" w:line="240" w:lineRule="auto"/>
        <w:ind w:right="278" w:firstLine="567"/>
        <w:jc w:val="both"/>
        <w:rPr>
          <w:color w:val="000000"/>
        </w:rPr>
      </w:pPr>
      <w:r w:rsidDel="00000000" w:rsidR="00000000" w:rsidRPr="00000000">
        <w:rPr>
          <w:color w:val="000000"/>
          <w:rtl w:val="0"/>
        </w:rPr>
        <w:t xml:space="preserve">Formațiile de studii - serii, grupe, subgrupe – vor fi astfel dimensionate încât să asigure desfăşurarea eficientă a procesului de învățământ. </w:t>
      </w:r>
    </w:p>
    <w:p w:rsidR="00000000" w:rsidDel="00000000" w:rsidP="00000000" w:rsidRDefault="00000000" w:rsidRPr="00000000" w14:paraId="0000036D">
      <w:pPr>
        <w:spacing w:after="0" w:line="240" w:lineRule="auto"/>
        <w:ind w:firstLine="567"/>
        <w:rPr/>
      </w:pPr>
      <w:r w:rsidDel="00000000" w:rsidR="00000000" w:rsidRPr="00000000">
        <w:rPr>
          <w:rtl w:val="0"/>
        </w:rPr>
        <w:t xml:space="preserve">Examenul de finalizare a studiilor este un examen sumativ care certifică asimilarea rezultatelor învățării previzionate corespunzătoare calificării universitare (</w:t>
      </w:r>
      <w:hyperlink r:id="rId98">
        <w:r w:rsidDel="00000000" w:rsidR="00000000" w:rsidRPr="00000000">
          <w:rPr>
            <w:i w:val="1"/>
            <w:iCs w:val="1"/>
            <w:color w:val="0563c1"/>
            <w:u w:val="single"/>
            <w:rtl w:val="0"/>
          </w:rPr>
          <w:t xml:space="preserve">Procedură finalizare studii licență PO.DID.08-E4R1</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36E">
      <w:pPr>
        <w:widowControl w:val="0"/>
        <w:pBdr>
          <w:top w:space="0" w:sz="0" w:val="nil"/>
          <w:left w:space="0" w:sz="0" w:val="nil"/>
          <w:bottom w:space="0" w:sz="0" w:val="nil"/>
          <w:right w:space="0" w:sz="0" w:val="nil"/>
          <w:between w:space="0" w:sz="0" w:val="nil"/>
        </w:pBd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color w:val="000000"/>
          <w:rtl w:val="0"/>
        </w:rPr>
        <w:t xml:space="preserve">Structura planului de învățământ ITT va permite studenților să participe la mobilități interne sau/ și internaționale.</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36F">
      <w:pPr>
        <w:spacing w:after="0" w:line="240" w:lineRule="auto"/>
        <w:ind w:firstLine="567"/>
        <w:rPr>
          <w:i w:val="1"/>
          <w:iCs w:val="1"/>
        </w:rPr>
      </w:pPr>
      <w:hyperlink r:id="rId99">
        <w:r w:rsidDel="00000000" w:rsidR="00000000" w:rsidRPr="00000000">
          <w:rPr>
            <w:i w:val="1"/>
            <w:iCs w:val="1"/>
            <w:color w:val="0563c1"/>
            <w:u w:val="single"/>
            <w:rtl w:val="0"/>
          </w:rPr>
          <w:t xml:space="preserve">Recunoaștere Erasmus KA131 </w:t>
        </w:r>
      </w:hyperlink>
      <w:r w:rsidDel="00000000" w:rsidR="00000000" w:rsidRPr="00000000">
        <w:rPr>
          <w:i w:val="1"/>
          <w:iCs w:val="1"/>
          <w:rtl w:val="0"/>
        </w:rPr>
        <w:t xml:space="preserve"> </w:t>
      </w:r>
      <w:hyperlink r:id="rId100">
        <w:r w:rsidDel="00000000" w:rsidR="00000000" w:rsidRPr="00000000">
          <w:rPr>
            <w:i w:val="1"/>
            <w:iCs w:val="1"/>
            <w:color w:val="0563c1"/>
            <w:u w:val="single"/>
            <w:rtl w:val="0"/>
          </w:rPr>
          <w:t xml:space="preserve"> Recunoaștere Erasmus KA107</w:t>
        </w:r>
      </w:hyperlink>
      <w:r w:rsidDel="00000000" w:rsidR="00000000" w:rsidRPr="00000000">
        <w:rPr>
          <w:rtl w:val="0"/>
        </w:rPr>
      </w:r>
    </w:p>
    <w:p w:rsidR="00000000" w:rsidDel="00000000" w:rsidP="00000000" w:rsidRDefault="00000000" w:rsidRPr="00000000" w14:paraId="00000370">
      <w:pPr>
        <w:spacing w:after="0" w:line="240" w:lineRule="auto"/>
        <w:ind w:firstLine="567"/>
        <w:rPr>
          <w:i w:val="1"/>
          <w:iCs w:val="1"/>
          <w:color w:val="00b0f0"/>
        </w:rPr>
      </w:pPr>
      <w:hyperlink r:id="rId101">
        <w:r w:rsidDel="00000000" w:rsidR="00000000" w:rsidRPr="00000000">
          <w:rPr>
            <w:i w:val="1"/>
            <w:iCs w:val="1"/>
            <w:color w:val="0563c1"/>
            <w:u w:val="single"/>
            <w:rtl w:val="0"/>
          </w:rPr>
          <w:t xml:space="preserve">PO.PRI.03_E1R1 Regulament privind organizarea stagiilor pentru studii ERASMUS</w:t>
        </w:r>
      </w:hyperlink>
      <w:r w:rsidDel="00000000" w:rsidR="00000000" w:rsidRPr="00000000">
        <w:rPr>
          <w:rtl w:val="0"/>
        </w:rPr>
      </w:r>
    </w:p>
    <w:p w:rsidR="00000000" w:rsidDel="00000000" w:rsidP="00000000" w:rsidRDefault="00000000" w:rsidRPr="00000000" w14:paraId="00000371">
      <w:pPr>
        <w:spacing w:after="0" w:line="240" w:lineRule="auto"/>
        <w:jc w:val="both"/>
        <w:rPr/>
      </w:pPr>
      <w:hyperlink r:id="rId102">
        <w:r w:rsidDel="00000000" w:rsidR="00000000" w:rsidRPr="00000000">
          <w:rPr>
            <w:color w:val="0563c1"/>
            <w:u w:val="single"/>
            <w:rtl w:val="0"/>
          </w:rPr>
          <w:t xml:space="preserve">https://mec.tuiasi.ro/examene-de-finalizare-a-studiilor/</w:t>
        </w:r>
      </w:hyperlink>
      <w:r w:rsidDel="00000000" w:rsidR="00000000" w:rsidRPr="00000000">
        <w:rPr>
          <w:rtl w:val="0"/>
        </w:rPr>
        <w:t xml:space="preserve"> </w:t>
      </w:r>
    </w:p>
    <w:p w:rsidR="00000000" w:rsidDel="00000000" w:rsidP="00000000" w:rsidRDefault="00000000" w:rsidRPr="00000000" w14:paraId="00000372">
      <w:pPr>
        <w:spacing w:after="0" w:line="240" w:lineRule="auto"/>
        <w:ind w:firstLine="720"/>
        <w:jc w:val="both"/>
        <w:rPr>
          <w:color w:val="000000"/>
        </w:rPr>
      </w:pPr>
      <w:r w:rsidDel="00000000" w:rsidR="00000000" w:rsidRPr="00000000">
        <w:rPr>
          <w:color w:val="000000"/>
          <w:rtl w:val="0"/>
        </w:rPr>
        <w:t xml:space="preserve">Ghidurile de elaborare și redactare a lucrării de finalizare a studiilor cuprind: Structura proiectului de diplomă/ disertație, Organizarea și conținutul proiectului, Reguli de redactare a proiectului de diplomă / disertație, Model de Temă proiect de diplomă (</w:t>
      </w:r>
      <w:hyperlink r:id="rId103">
        <w:r w:rsidDel="00000000" w:rsidR="00000000" w:rsidRPr="00000000">
          <w:rPr>
            <w:color w:val="0000ff"/>
            <w:u w:val="single"/>
            <w:rtl w:val="0"/>
          </w:rPr>
          <w:t xml:space="preserve">Anexa B.1.1.8 </w:t>
        </w:r>
      </w:hyperlink>
      <w:r w:rsidDel="00000000" w:rsidR="00000000" w:rsidRPr="00000000">
        <w:rPr>
          <w:color w:val="000000"/>
          <w:rtl w:val="0"/>
        </w:rPr>
        <w:t xml:space="preserve">- </w:t>
      </w:r>
      <w:r w:rsidDel="00000000" w:rsidR="00000000" w:rsidRPr="00000000">
        <w:rPr>
          <w:i w:val="1"/>
          <w:iCs w:val="1"/>
          <w:color w:val="000000"/>
          <w:rtl w:val="0"/>
        </w:rPr>
        <w:t xml:space="preserve">Ghid elaborare lucrare de diplomă</w:t>
      </w:r>
      <w:r w:rsidDel="00000000" w:rsidR="00000000" w:rsidRPr="00000000">
        <w:rPr>
          <w:color w:val="000000"/>
          <w:rtl w:val="0"/>
        </w:rPr>
        <w:t xml:space="preserve">).</w:t>
      </w:r>
    </w:p>
    <w:p w:rsidR="00000000" w:rsidDel="00000000" w:rsidP="00000000" w:rsidRDefault="00000000" w:rsidRPr="00000000" w14:paraId="00000373">
      <w:pPr>
        <w:spacing w:after="0" w:line="240" w:lineRule="auto"/>
        <w:jc w:val="both"/>
        <w:rPr>
          <w:color w:val="000000"/>
        </w:rPr>
      </w:pPr>
      <w:r w:rsidDel="00000000" w:rsidR="00000000" w:rsidRPr="00000000">
        <w:rPr>
          <w:rtl w:val="0"/>
        </w:rPr>
      </w:r>
    </w:p>
    <w:p w:rsidR="00000000" w:rsidDel="00000000" w:rsidP="00000000" w:rsidRDefault="00000000" w:rsidRPr="00000000" w14:paraId="00000374">
      <w:pPr>
        <w:numPr>
          <w:ilvl w:val="0"/>
          <w:numId w:val="16"/>
        </w:numPr>
        <w:spacing w:after="0" w:line="240" w:lineRule="auto"/>
        <w:ind w:left="709" w:hanging="284"/>
        <w:jc w:val="both"/>
        <w:rPr>
          <w:color w:val="000000"/>
        </w:rPr>
      </w:pPr>
      <w:r w:rsidDel="00000000" w:rsidR="00000000" w:rsidRPr="00000000">
        <w:rPr>
          <w:color w:val="000000"/>
          <w:rtl w:val="0"/>
        </w:rPr>
        <w:t xml:space="preserve">Analiza situației de fapt</w:t>
      </w:r>
    </w:p>
    <w:p w:rsidR="00000000" w:rsidDel="00000000" w:rsidP="00000000" w:rsidRDefault="00000000" w:rsidRPr="00000000" w14:paraId="00000375">
      <w:pPr>
        <w:widowControl w:val="0"/>
        <w:numPr>
          <w:ilvl w:val="0"/>
          <w:numId w:val="5"/>
        </w:numPr>
        <w:pBdr>
          <w:top w:space="0" w:sz="0" w:val="nil"/>
          <w:left w:space="0" w:sz="0" w:val="nil"/>
          <w:bottom w:space="0" w:sz="0" w:val="nil"/>
          <w:right w:space="0" w:sz="0" w:val="nil"/>
          <w:between w:space="0" w:sz="0" w:val="nil"/>
        </w:pBdr>
        <w:tabs>
          <w:tab w:val="left" w:leader="none" w:pos="993"/>
        </w:tabs>
        <w:spacing w:after="0" w:line="240" w:lineRule="auto"/>
        <w:ind w:left="993" w:hanging="283"/>
        <w:jc w:val="both"/>
        <w:rPr>
          <w:color w:val="000000"/>
        </w:rPr>
      </w:pPr>
      <w:r w:rsidDel="00000000" w:rsidR="00000000" w:rsidRPr="00000000">
        <w:rPr>
          <w:color w:val="000000"/>
          <w:rtl w:val="0"/>
        </w:rPr>
        <w:t xml:space="preserve">Programul de studii ITT este prezentat sub forma unui pachet de informații, care conține obiectivele generale și specifice ale programului, calificările obținute, rezultatele așteptate ale învățării etc..</w:t>
      </w:r>
    </w:p>
    <w:p w:rsidR="00000000" w:rsidDel="00000000" w:rsidP="00000000" w:rsidRDefault="00000000" w:rsidRPr="00000000" w14:paraId="00000376">
      <w:pPr>
        <w:pBdr>
          <w:top w:space="0" w:sz="0" w:val="nil"/>
          <w:left w:space="0" w:sz="0" w:val="nil"/>
          <w:bottom w:space="0" w:sz="0" w:val="nil"/>
          <w:right w:space="0" w:sz="0" w:val="nil"/>
          <w:between w:space="0" w:sz="0" w:val="nil"/>
        </w:pBdr>
        <w:tabs>
          <w:tab w:val="left" w:leader="none" w:pos="1134"/>
        </w:tabs>
        <w:spacing w:after="0" w:lineRule="auto"/>
        <w:ind w:firstLine="567"/>
        <w:rPr>
          <w:color w:val="0070c0"/>
        </w:rPr>
      </w:pPr>
      <w:r w:rsidDel="00000000" w:rsidR="00000000" w:rsidRPr="00000000">
        <w:rPr>
          <w:color w:val="ee0000"/>
          <w:sz w:val="24"/>
          <w:szCs w:val="24"/>
          <w:rtl w:val="0"/>
        </w:rPr>
        <w:tab/>
        <w:tab/>
      </w:r>
      <w:r w:rsidDel="00000000" w:rsidR="00000000" w:rsidRPr="00000000">
        <w:rPr>
          <w:color w:val="000000"/>
          <w:highlight w:val="yellow"/>
          <w:rtl w:val="0"/>
        </w:rPr>
        <w:t xml:space="preserve">Anexa B.1.1 Plan invatamant ITT 2027-203</w:t>
      </w:r>
      <w:r w:rsidDel="00000000" w:rsidR="00000000" w:rsidRPr="00000000">
        <w:rPr>
          <w:color w:val="0563c1"/>
          <w:rtl w:val="0"/>
        </w:rPr>
        <w:t xml:space="preserve">1</w:t>
      </w:r>
      <w:r w:rsidDel="00000000" w:rsidR="00000000" w:rsidRPr="00000000">
        <w:rPr>
          <w:color w:val="0070c0"/>
          <w:sz w:val="24"/>
          <w:szCs w:val="24"/>
          <w:rtl w:val="0"/>
        </w:rPr>
        <w:tab/>
      </w:r>
      <w:r w:rsidDel="00000000" w:rsidR="00000000" w:rsidRPr="00000000">
        <w:rPr>
          <w:rtl w:val="0"/>
        </w:rPr>
      </w:r>
    </w:p>
    <w:p w:rsidR="00000000" w:rsidDel="00000000" w:rsidP="00000000" w:rsidRDefault="00000000" w:rsidRPr="00000000" w14:paraId="00000377">
      <w:pPr>
        <w:widowControl w:val="0"/>
        <w:numPr>
          <w:ilvl w:val="0"/>
          <w:numId w:val="4"/>
        </w:numPr>
        <w:pBdr>
          <w:top w:space="0" w:sz="0" w:val="nil"/>
          <w:left w:space="0" w:sz="0" w:val="nil"/>
          <w:bottom w:space="0" w:sz="0" w:val="nil"/>
          <w:right w:space="0" w:sz="0" w:val="nil"/>
          <w:between w:space="0" w:sz="0" w:val="nil"/>
        </w:pBdr>
        <w:tabs>
          <w:tab w:val="left" w:leader="none" w:pos="993"/>
        </w:tabs>
        <w:spacing w:after="0" w:line="240" w:lineRule="auto"/>
        <w:ind w:left="0" w:firstLine="709"/>
        <w:rPr/>
      </w:pPr>
      <w:r w:rsidDel="00000000" w:rsidR="00000000" w:rsidRPr="00000000">
        <w:rPr>
          <w:color w:val="000000"/>
          <w:rtl w:val="0"/>
        </w:rPr>
        <w:t xml:space="preserve">Fiecare disciplină are fișa disciplinei actualizată anual.</w:t>
      </w:r>
      <w:r w:rsidDel="00000000" w:rsidR="00000000" w:rsidRPr="00000000">
        <w:rPr>
          <w:rtl w:val="0"/>
        </w:rPr>
      </w:r>
    </w:p>
    <w:p w:rsidR="00000000" w:rsidDel="00000000" w:rsidP="00000000" w:rsidRDefault="00000000" w:rsidRPr="00000000" w14:paraId="00000378">
      <w:pPr>
        <w:widowControl w:val="0"/>
        <w:numPr>
          <w:ilvl w:val="0"/>
          <w:numId w:val="5"/>
        </w:numPr>
        <w:pBdr>
          <w:top w:space="0" w:sz="0" w:val="nil"/>
          <w:left w:space="0" w:sz="0" w:val="nil"/>
          <w:bottom w:space="0" w:sz="0" w:val="nil"/>
          <w:right w:space="0" w:sz="0" w:val="nil"/>
          <w:between w:space="0" w:sz="0" w:val="nil"/>
        </w:pBdr>
        <w:tabs>
          <w:tab w:val="left" w:leader="none" w:pos="993"/>
        </w:tabs>
        <w:spacing w:after="0" w:line="240" w:lineRule="auto"/>
        <w:ind w:left="993" w:hanging="283"/>
        <w:jc w:val="both"/>
        <w:rPr>
          <w:color w:val="000000"/>
        </w:rPr>
      </w:pPr>
      <w:r w:rsidDel="00000000" w:rsidR="00000000" w:rsidRPr="00000000">
        <w:rPr>
          <w:color w:val="000000"/>
          <w:rtl w:val="0"/>
        </w:rPr>
        <w:t xml:space="preserve">Fişele sunt aprobate la nivel de departament şi se depun anual în format fizic, semnate de titular și de directorul de departament, la Decanatul facultăţii. Examinarea, evaluarea și notarea studenților se face respectând </w:t>
      </w:r>
      <w:hyperlink r:id="rId104">
        <w:r w:rsidDel="00000000" w:rsidR="00000000" w:rsidRPr="00000000">
          <w:rPr>
            <w:i w:val="1"/>
            <w:iCs w:val="1"/>
            <w:color w:val="0563c1"/>
            <w:u w:val="single"/>
            <w:rtl w:val="0"/>
          </w:rPr>
          <w:t xml:space="preserve">Procedura de notare și examinare a studenților</w:t>
        </w:r>
      </w:hyperlink>
      <w:r w:rsidDel="00000000" w:rsidR="00000000" w:rsidRPr="00000000">
        <w:rPr>
          <w:color w:val="000000"/>
          <w:rtl w:val="0"/>
        </w:rPr>
        <w:t xml:space="preserve">. Fișele disciplinelor includ modul de examinare și evaluare.</w:t>
      </w:r>
    </w:p>
    <w:p w:rsidR="00000000" w:rsidDel="00000000" w:rsidP="00000000" w:rsidRDefault="00000000" w:rsidRPr="00000000" w14:paraId="00000379">
      <w:pPr>
        <w:widowControl w:val="0"/>
        <w:tabs>
          <w:tab w:val="left" w:leader="none" w:pos="1418"/>
        </w:tabs>
        <w:spacing w:after="0" w:line="240" w:lineRule="auto"/>
        <w:jc w:val="both"/>
        <w:rPr>
          <w:color w:val="0070c0"/>
          <w:sz w:val="24"/>
          <w:szCs w:val="24"/>
        </w:rPr>
      </w:pPr>
      <w:r w:rsidDel="00000000" w:rsidR="00000000" w:rsidRPr="00000000">
        <w:rPr>
          <w:color w:val="ee0000"/>
          <w:sz w:val="24"/>
          <w:szCs w:val="24"/>
          <w:rtl w:val="0"/>
        </w:rPr>
        <w:tab/>
      </w:r>
      <w:r w:rsidDel="00000000" w:rsidR="00000000" w:rsidRPr="00000000">
        <w:rPr>
          <w:highlight w:val="yellow"/>
          <w:rtl w:val="0"/>
        </w:rPr>
        <w:t xml:space="preserve">Anexa B.1.2 Fișe discipline</w:t>
      </w:r>
      <w:r w:rsidDel="00000000" w:rsidR="00000000" w:rsidRPr="00000000">
        <w:rPr>
          <w:rtl w:val="0"/>
        </w:rPr>
      </w:r>
    </w:p>
    <w:p w:rsidR="00000000" w:rsidDel="00000000" w:rsidP="00000000" w:rsidRDefault="00000000" w:rsidRPr="00000000" w14:paraId="0000037A">
      <w:pPr>
        <w:widowControl w:val="0"/>
        <w:numPr>
          <w:ilvl w:val="0"/>
          <w:numId w:val="4"/>
        </w:numPr>
        <w:pBdr>
          <w:top w:space="0" w:sz="0" w:val="nil"/>
          <w:left w:space="0" w:sz="0" w:val="nil"/>
          <w:bottom w:space="0" w:sz="0" w:val="nil"/>
          <w:right w:space="0" w:sz="0" w:val="nil"/>
          <w:between w:space="0" w:sz="0" w:val="nil"/>
        </w:pBdr>
        <w:tabs>
          <w:tab w:val="left" w:leader="none" w:pos="993"/>
        </w:tabs>
        <w:spacing w:after="120" w:line="240" w:lineRule="auto"/>
        <w:ind w:left="993" w:hanging="283"/>
        <w:jc w:val="both"/>
        <w:rPr>
          <w:color w:val="000000"/>
        </w:rPr>
      </w:pPr>
      <w:r w:rsidDel="00000000" w:rsidR="00000000" w:rsidRPr="00000000">
        <w:rPr>
          <w:color w:val="000000"/>
          <w:rtl w:val="0"/>
        </w:rPr>
        <w:t xml:space="preserve">Organizarea, conținutul și desfășurarea examenului de finalizare a studiilor de licență la programul de studii ITT se va realiza conform </w:t>
      </w:r>
      <w:hyperlink r:id="rId105">
        <w:r w:rsidDel="00000000" w:rsidR="00000000" w:rsidRPr="00000000">
          <w:rPr>
            <w:color w:val="0563c1"/>
            <w:u w:val="single"/>
            <w:rtl w:val="0"/>
          </w:rPr>
          <w:t xml:space="preserve">Procedurii de finalizare a studiilor de licență, PO.DID.08</w:t>
        </w:r>
      </w:hyperlink>
      <w:r w:rsidDel="00000000" w:rsidR="00000000" w:rsidRPr="00000000">
        <w:rPr>
          <w:color w:val="000000"/>
          <w:rtl w:val="0"/>
        </w:rPr>
        <w:t xml:space="preserve">. </w:t>
      </w:r>
    </w:p>
    <w:p w:rsidR="00000000" w:rsidDel="00000000" w:rsidP="00000000" w:rsidRDefault="00000000" w:rsidRPr="00000000" w14:paraId="0000037B">
      <w:pPr>
        <w:numPr>
          <w:ilvl w:val="0"/>
          <w:numId w:val="16"/>
        </w:numPr>
        <w:spacing w:after="0" w:line="240" w:lineRule="auto"/>
        <w:ind w:left="709" w:hanging="284"/>
        <w:jc w:val="both"/>
        <w:rPr>
          <w:color w:val="000000"/>
        </w:rPr>
      </w:pPr>
      <w:r w:rsidDel="00000000" w:rsidR="00000000" w:rsidRPr="00000000">
        <w:rPr>
          <w:color w:val="000000"/>
          <w:rtl w:val="0"/>
        </w:rPr>
        <w:t xml:space="preserve">Direcții viitoare de acțiune</w:t>
      </w:r>
    </w:p>
    <w:p w:rsidR="00000000" w:rsidDel="00000000" w:rsidP="00000000" w:rsidRDefault="00000000" w:rsidRPr="00000000" w14:paraId="0000037C">
      <w:pPr>
        <w:spacing w:after="0" w:lineRule="auto"/>
        <w:ind w:firstLine="720"/>
        <w:jc w:val="both"/>
        <w:rPr/>
      </w:pPr>
      <w:r w:rsidDel="00000000" w:rsidR="00000000" w:rsidRPr="00000000">
        <w:rPr>
          <w:rtl w:val="0"/>
        </w:rPr>
        <w:t xml:space="preserve">Facultatea de Mecanică, prin departamentul coordonator al PSUL ITT, IMAR, monitorizează modul de obținere de către studenți a rezultatelor învățării, în concordanță cu nivelul calificării definit în CNC: </w:t>
      </w:r>
      <w:r w:rsidDel="00000000" w:rsidR="00000000" w:rsidRPr="00000000">
        <w:rPr>
          <w:i w:val="1"/>
          <w:iCs w:val="1"/>
          <w:rtl w:val="0"/>
        </w:rPr>
        <w:t xml:space="preserve">Inginer autovehicule rutiere (Cod COR: 214412), Inginer sisteme de transport operațional (Cod COR: 214493), Specialist prestații vehicule (Cod COR: 214442), Specialist reglementări/cărți de identitate vehicule/ verificări tehnice înmatriculare/inspecţii tehnice/ omologări oficiale (Cod COR: 214441).</w:t>
      </w:r>
      <w:r w:rsidDel="00000000" w:rsidR="00000000" w:rsidRPr="00000000">
        <w:rPr>
          <w:rtl w:val="0"/>
        </w:rPr>
      </w:r>
    </w:p>
    <w:p w:rsidR="00000000" w:rsidDel="00000000" w:rsidP="00000000" w:rsidRDefault="00000000" w:rsidRPr="00000000" w14:paraId="0000037D">
      <w:pPr>
        <w:spacing w:after="0" w:lineRule="auto"/>
        <w:ind w:firstLine="720"/>
        <w:jc w:val="both"/>
        <w:rPr/>
      </w:pPr>
      <w:r w:rsidDel="00000000" w:rsidR="00000000" w:rsidRPr="00000000">
        <w:rPr>
          <w:rtl w:val="0"/>
        </w:rPr>
        <w:t xml:space="preserve"> </w:t>
      </w:r>
      <w:r w:rsidDel="00000000" w:rsidR="00000000" w:rsidRPr="00000000">
        <w:rPr>
          <w:highlight w:val="yellow"/>
          <w:rtl w:val="0"/>
        </w:rPr>
        <w:t xml:space="preserve">Anexa B.1.5 Formular ANC</w:t>
      </w:r>
      <w:r w:rsidDel="00000000" w:rsidR="00000000" w:rsidRPr="00000000">
        <w:rPr>
          <w:rtl w:val="0"/>
        </w:rPr>
      </w:r>
    </w:p>
    <w:bookmarkStart w:colFirst="0" w:colLast="0" w:name="bookmark=id.h168tihvfcwk" w:id="35"/>
    <w:bookmarkEnd w:id="35"/>
    <w:bookmarkStart w:colFirst="0" w:colLast="0" w:name="bookmark=id.rw40f3i76v7x" w:id="36"/>
    <w:bookmarkEnd w:id="36"/>
    <w:p w:rsidR="00000000" w:rsidDel="00000000" w:rsidP="00000000" w:rsidRDefault="00000000" w:rsidRPr="00000000" w14:paraId="0000037E">
      <w:pPr>
        <w:spacing w:after="60" w:line="240" w:lineRule="auto"/>
        <w:jc w:val="both"/>
        <w:rPr>
          <w:b w:val="1"/>
          <w:bCs w:val="1"/>
          <w:color w:val="538135"/>
          <w:sz w:val="20"/>
          <w:szCs w:val="20"/>
        </w:rPr>
      </w:pPr>
      <w:r w:rsidDel="00000000" w:rsidR="00000000" w:rsidRPr="00000000">
        <w:rPr>
          <w:b w:val="1"/>
          <w:bCs w:val="1"/>
          <w:color w:val="538135"/>
          <w:rtl w:val="0"/>
        </w:rPr>
        <w:t xml:space="preserve">Criteriul B.2. Concordanţa dintre curriculum şi calificare. </w:t>
      </w:r>
      <w:r w:rsidDel="00000000" w:rsidR="00000000" w:rsidRPr="00000000">
        <w:rPr>
          <w:rtl w:val="0"/>
        </w:rPr>
      </w:r>
    </w:p>
    <w:bookmarkStart w:colFirst="0" w:colLast="0" w:name="bookmark=id.247smkr5gz4o" w:id="37"/>
    <w:bookmarkEnd w:id="37"/>
    <w:p w:rsidR="00000000" w:rsidDel="00000000" w:rsidP="00000000" w:rsidRDefault="00000000" w:rsidRPr="00000000" w14:paraId="0000037F">
      <w:pPr>
        <w:spacing w:after="120" w:line="240" w:lineRule="auto"/>
        <w:ind w:firstLine="567"/>
        <w:jc w:val="both"/>
        <w:rPr>
          <w:i w:val="1"/>
          <w:iCs w:val="1"/>
          <w:sz w:val="20"/>
          <w:szCs w:val="20"/>
        </w:rPr>
      </w:pPr>
      <w:r w:rsidDel="00000000" w:rsidR="00000000" w:rsidRPr="00000000">
        <w:rPr>
          <w:b w:val="1"/>
          <w:bCs w:val="1"/>
          <w:rtl w:val="0"/>
        </w:rPr>
        <w:t xml:space="preserve">Standardul S.B.2.1. Concordanța cu nivelul calificării și competențele vizate.</w:t>
      </w:r>
      <w:r w:rsidDel="00000000" w:rsidR="00000000" w:rsidRPr="00000000">
        <w:rPr>
          <w:i w:val="1"/>
          <w:iCs w:val="1"/>
          <w:sz w:val="24"/>
          <w:szCs w:val="24"/>
          <w:rtl w:val="0"/>
        </w:rPr>
        <w:t xml:space="preserve"> </w:t>
      </w:r>
      <w:r w:rsidDel="00000000" w:rsidR="00000000" w:rsidRPr="00000000">
        <w:rPr>
          <w:i w:val="1"/>
          <w:iCs w:val="1"/>
          <w:rtl w:val="0"/>
        </w:rPr>
        <w:t xml:space="preserve">În procesul de proiectare şi dezvoltare curriculară componenta organizatorică are în vedere să asigure nivelul calificării şi corelarea cu ocupaţiile vizate</w:t>
      </w:r>
      <w:r w:rsidDel="00000000" w:rsidR="00000000" w:rsidRPr="00000000">
        <w:rPr>
          <w:i w:val="1"/>
          <w:iCs w:val="1"/>
          <w:sz w:val="20"/>
          <w:szCs w:val="20"/>
          <w:rtl w:val="0"/>
        </w:rPr>
        <w:t xml:space="preserve">.</w:t>
      </w:r>
    </w:p>
    <w:bookmarkStart w:colFirst="0" w:colLast="0" w:name="bookmark=id.l3cmza3tsyj" w:id="38"/>
    <w:bookmarkEnd w:id="38"/>
    <w:p w:rsidR="00000000" w:rsidDel="00000000" w:rsidP="00000000" w:rsidRDefault="00000000" w:rsidRPr="00000000" w14:paraId="00000380">
      <w:pPr>
        <w:shd w:fill="e2efd9" w:val="clear"/>
        <w:spacing w:after="120" w:line="240" w:lineRule="auto"/>
        <w:jc w:val="both"/>
        <w:rPr>
          <w:sz w:val="20"/>
          <w:szCs w:val="20"/>
        </w:rPr>
      </w:pPr>
      <w:r w:rsidDel="00000000" w:rsidR="00000000" w:rsidRPr="00000000">
        <w:rPr>
          <w:b w:val="1"/>
          <w:bCs w:val="1"/>
          <w:i w:val="1"/>
          <w:iCs w:val="1"/>
          <w:rtl w:val="0"/>
        </w:rPr>
        <w:t xml:space="preserve">Indicatorul I.P.B.2.1.1 </w:t>
      </w:r>
      <w:r w:rsidDel="00000000" w:rsidR="00000000" w:rsidRPr="00000000">
        <w:rPr>
          <w:i w:val="1"/>
          <w:iCs w:val="1"/>
          <w:rtl w:val="0"/>
        </w:rPr>
        <w:t xml:space="preserve">Rezultatele învăţării sunt concordante cu nivelul calificării</w:t>
      </w:r>
      <w:r w:rsidDel="00000000" w:rsidR="00000000" w:rsidRPr="00000000">
        <w:rPr>
          <w:i w:val="1"/>
          <w:iCs w:val="1"/>
          <w:sz w:val="18"/>
          <w:szCs w:val="18"/>
          <w:rtl w:val="0"/>
        </w:rPr>
        <w:t xml:space="preserve">.</w:t>
      </w:r>
      <w:r w:rsidDel="00000000" w:rsidR="00000000" w:rsidRPr="00000000">
        <w:rPr>
          <w:rtl w:val="0"/>
        </w:rPr>
      </w:r>
    </w:p>
    <w:p w:rsidR="00000000" w:rsidDel="00000000" w:rsidP="00000000" w:rsidRDefault="00000000" w:rsidRPr="00000000" w14:paraId="00000381">
      <w:pPr>
        <w:numPr>
          <w:ilvl w:val="0"/>
          <w:numId w:val="16"/>
        </w:numPr>
        <w:spacing w:after="0" w:line="240" w:lineRule="auto"/>
        <w:ind w:left="709" w:hanging="284"/>
        <w:jc w:val="both"/>
        <w:rPr>
          <w:color w:val="000000"/>
        </w:rPr>
      </w:pPr>
      <w:r w:rsidDel="00000000" w:rsidR="00000000" w:rsidRPr="00000000">
        <w:rPr>
          <w:color w:val="000000"/>
          <w:rtl w:val="0"/>
        </w:rPr>
        <w:t xml:space="preserve">Prezentarea stării de fapt</w:t>
      </w:r>
    </w:p>
    <w:p w:rsidR="00000000" w:rsidDel="00000000" w:rsidP="00000000" w:rsidRDefault="00000000" w:rsidRPr="00000000" w14:paraId="00000382">
      <w:pPr>
        <w:spacing w:after="0" w:line="240" w:lineRule="auto"/>
        <w:ind w:firstLine="709"/>
        <w:jc w:val="both"/>
        <w:rPr>
          <w:i w:val="1"/>
          <w:iCs w:val="1"/>
          <w:color w:val="000000"/>
        </w:rPr>
      </w:pPr>
      <w:r w:rsidDel="00000000" w:rsidR="00000000" w:rsidRPr="00000000">
        <w:rPr>
          <w:color w:val="000000"/>
          <w:rtl w:val="0"/>
        </w:rPr>
        <w:t xml:space="preserve">Procesul de inițiere și obținerea avizului ANC pentru PSUL ITT au respectat etapele prevăzute în </w:t>
      </w:r>
      <w:hyperlink r:id="rId106">
        <w:r w:rsidDel="00000000" w:rsidR="00000000" w:rsidRPr="00000000">
          <w:rPr>
            <w:i w:val="1"/>
            <w:iCs w:val="1"/>
            <w:color w:val="0563c1"/>
            <w:u w:val="single"/>
            <w:rtl w:val="0"/>
          </w:rPr>
          <w:t xml:space="preserve">Procedura de elaborare și revizie a planurilor de învăţământ pentru programe de studii universitare de licență (PSUL), Cod PO.DID.04 L</w:t>
        </w:r>
      </w:hyperlink>
      <w:r w:rsidDel="00000000" w:rsidR="00000000" w:rsidRPr="00000000">
        <w:rPr>
          <w:i w:val="1"/>
          <w:iCs w:val="1"/>
          <w:color w:val="000000"/>
          <w:rtl w:val="0"/>
        </w:rPr>
        <w:t xml:space="preserve">.</w:t>
      </w:r>
    </w:p>
    <w:p w:rsidR="00000000" w:rsidDel="00000000" w:rsidP="00000000" w:rsidRDefault="00000000" w:rsidRPr="00000000" w14:paraId="00000383">
      <w:pPr>
        <w:widowControl w:val="0"/>
        <w:pBdr>
          <w:top w:space="0" w:sz="0" w:val="nil"/>
          <w:left w:space="0" w:sz="0" w:val="nil"/>
          <w:bottom w:space="0" w:sz="0" w:val="nil"/>
          <w:right w:space="0" w:sz="0" w:val="nil"/>
          <w:between w:space="0" w:sz="0" w:val="nil"/>
        </w:pBdr>
        <w:spacing w:after="0" w:line="240" w:lineRule="auto"/>
        <w:ind w:firstLine="567"/>
        <w:jc w:val="both"/>
        <w:rPr>
          <w:i w:val="1"/>
          <w:iCs w:val="1"/>
          <w:color w:val="000000"/>
        </w:rPr>
      </w:pPr>
      <w:r w:rsidDel="00000000" w:rsidR="00000000" w:rsidRPr="00000000">
        <w:rPr>
          <w:color w:val="000000"/>
          <w:rtl w:val="0"/>
        </w:rPr>
        <w:t xml:space="preserve">Revizuirea periodică a programului se va realiza periodic, pentru a corespunde dinamicii pieței calificărilor, urmând procedurile universității. </w:t>
      </w:r>
      <w:hyperlink r:id="rId107">
        <w:r w:rsidDel="00000000" w:rsidR="00000000" w:rsidRPr="00000000">
          <w:rPr>
            <w:i w:val="1"/>
            <w:iCs w:val="1"/>
            <w:color w:val="0563c1"/>
            <w:u w:val="single"/>
            <w:rtl w:val="0"/>
          </w:rPr>
          <w:t xml:space="preserve">Iniţierea, aprobarea, monitorizarea şi evaluarea periodică a programelor de studii, cod PO.DID.15</w:t>
        </w:r>
      </w:hyperlink>
      <w:r w:rsidDel="00000000" w:rsidR="00000000" w:rsidRPr="00000000">
        <w:rPr>
          <w:rtl w:val="0"/>
        </w:rPr>
      </w:r>
    </w:p>
    <w:p w:rsidR="00000000" w:rsidDel="00000000" w:rsidP="00000000" w:rsidRDefault="00000000" w:rsidRPr="00000000" w14:paraId="00000384">
      <w:pPr>
        <w:widowControl w:val="0"/>
        <w:pBdr>
          <w:top w:space="0" w:sz="0" w:val="nil"/>
          <w:left w:space="0" w:sz="0" w:val="nil"/>
          <w:bottom w:space="0" w:sz="0" w:val="nil"/>
          <w:right w:space="0" w:sz="0" w:val="nil"/>
          <w:between w:space="0" w:sz="0" w:val="nil"/>
        </w:pBdr>
        <w:spacing w:after="0" w:line="240" w:lineRule="auto"/>
        <w:ind w:firstLine="567"/>
        <w:jc w:val="both"/>
        <w:rPr>
          <w:color w:val="0563c1"/>
          <w:u w:val="single"/>
        </w:rPr>
      </w:pPr>
      <w:r w:rsidDel="00000000" w:rsidR="00000000" w:rsidRPr="00000000">
        <w:rPr>
          <w:rtl w:val="0"/>
        </w:rPr>
      </w:r>
    </w:p>
    <w:p w:rsidR="00000000" w:rsidDel="00000000" w:rsidP="00000000" w:rsidRDefault="00000000" w:rsidRPr="00000000" w14:paraId="00000385">
      <w:pPr>
        <w:numPr>
          <w:ilvl w:val="0"/>
          <w:numId w:val="16"/>
        </w:numPr>
        <w:spacing w:after="0" w:line="240" w:lineRule="auto"/>
        <w:ind w:left="709" w:hanging="284"/>
        <w:jc w:val="both"/>
        <w:rPr>
          <w:color w:val="000000"/>
        </w:rPr>
      </w:pPr>
      <w:r w:rsidDel="00000000" w:rsidR="00000000" w:rsidRPr="00000000">
        <w:rPr>
          <w:color w:val="000000"/>
          <w:rtl w:val="0"/>
        </w:rPr>
        <w:t xml:space="preserve">Analiza situației de fapt</w:t>
      </w:r>
    </w:p>
    <w:p w:rsidR="00000000" w:rsidDel="00000000" w:rsidP="00000000" w:rsidRDefault="00000000" w:rsidRPr="00000000" w14:paraId="00000386">
      <w:pPr>
        <w:spacing w:after="0" w:line="240" w:lineRule="auto"/>
        <w:ind w:firstLine="567"/>
        <w:jc w:val="both"/>
        <w:rPr/>
      </w:pPr>
      <w:r w:rsidDel="00000000" w:rsidR="00000000" w:rsidRPr="00000000">
        <w:rPr>
          <w:rtl w:val="0"/>
        </w:rPr>
        <w:t xml:space="preserve">Rezultatele așteptate ale învățării, definite pentru PSUL ITT din domeniul Ingineria Transporturilor sunt în concordanță cu nivelul calificării înscris în RNCIS.</w:t>
      </w:r>
    </w:p>
    <w:p w:rsidR="00000000" w:rsidDel="00000000" w:rsidP="00000000" w:rsidRDefault="00000000" w:rsidRPr="00000000" w14:paraId="00000387">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Proiectarea PSUL ITT a avut ca punct de plecare rezultatele așteptate ale învățării corespunzătoare calificării universitare vizate. Informațiile despre calificarea obținută la absolvirea PSUL sunt detaliate în planul de învățământ și comunicate, cu indicarea nivelului relevant din CNC. Rezultatele așteptate ale învățării pentru disciplinele de specializare sunt formulate în acord cu competențele și calificările vizate, RNCIS și ISCED.</w:t>
      </w:r>
    </w:p>
    <w:p w:rsidR="00000000" w:rsidDel="00000000" w:rsidP="00000000" w:rsidRDefault="00000000" w:rsidRPr="00000000" w14:paraId="00000388">
      <w:pPr>
        <w:ind w:firstLine="567"/>
        <w:rPr/>
      </w:pPr>
      <w:r w:rsidDel="00000000" w:rsidR="00000000" w:rsidRPr="00000000">
        <w:rPr>
          <w:highlight w:val="yellow"/>
          <w:rtl w:val="0"/>
        </w:rPr>
        <w:t xml:space="preserve">Anexa B.1.5 Formular ANC</w:t>
      </w:r>
      <w:r w:rsidDel="00000000" w:rsidR="00000000" w:rsidRPr="00000000">
        <w:rPr>
          <w:rtl w:val="0"/>
        </w:rPr>
        <w:t xml:space="preserve"> </w:t>
      </w:r>
    </w:p>
    <w:p w:rsidR="00000000" w:rsidDel="00000000" w:rsidP="00000000" w:rsidRDefault="00000000" w:rsidRPr="00000000" w14:paraId="00000389">
      <w:pPr>
        <w:numPr>
          <w:ilvl w:val="0"/>
          <w:numId w:val="16"/>
        </w:numPr>
        <w:spacing w:after="0" w:line="240" w:lineRule="auto"/>
        <w:ind w:left="709" w:hanging="284"/>
        <w:jc w:val="both"/>
        <w:rPr>
          <w:color w:val="000000"/>
        </w:rPr>
      </w:pPr>
      <w:r w:rsidDel="00000000" w:rsidR="00000000" w:rsidRPr="00000000">
        <w:rPr>
          <w:color w:val="000000"/>
          <w:rtl w:val="0"/>
        </w:rPr>
        <w:t xml:space="preserve">Direcții viitoare de acțiune</w:t>
      </w:r>
    </w:p>
    <w:p w:rsidR="00000000" w:rsidDel="00000000" w:rsidP="00000000" w:rsidRDefault="00000000" w:rsidRPr="00000000" w14:paraId="0000038A">
      <w:pPr>
        <w:widowControl w:val="0"/>
        <w:pBdr>
          <w:top w:space="0" w:sz="0" w:val="nil"/>
          <w:left w:space="0" w:sz="0" w:val="nil"/>
          <w:bottom w:space="0" w:sz="0" w:val="nil"/>
          <w:right w:space="0" w:sz="0" w:val="nil"/>
          <w:between w:space="0" w:sz="0" w:val="nil"/>
        </w:pBdr>
        <w:spacing w:after="0" w:line="240" w:lineRule="auto"/>
        <w:ind w:firstLine="709"/>
        <w:jc w:val="both"/>
        <w:rPr>
          <w:b w:val="1"/>
          <w:bCs w:val="1"/>
          <w:color w:val="000000"/>
        </w:rPr>
      </w:pPr>
      <w:r w:rsidDel="00000000" w:rsidR="00000000" w:rsidRPr="00000000">
        <w:rPr>
          <w:color w:val="000000"/>
          <w:rtl w:val="0"/>
        </w:rPr>
        <w:t xml:space="preserve">Facultatea de Mecanică va monitoriza permanent corelarea nivelului calificării cu rezultatele așteptate ale învățării, dobândite de către studenți prin parcurgerea disciplinelor din planul de învățământ al PSUL ITT.</w:t>
      </w:r>
      <w:r w:rsidDel="00000000" w:rsidR="00000000" w:rsidRPr="00000000">
        <w:rPr>
          <w:rtl w:val="0"/>
        </w:rPr>
      </w:r>
    </w:p>
    <w:p w:rsidR="00000000" w:rsidDel="00000000" w:rsidP="00000000" w:rsidRDefault="00000000" w:rsidRPr="00000000" w14:paraId="0000038B">
      <w:pPr>
        <w:spacing w:after="0" w:line="240" w:lineRule="auto"/>
        <w:ind w:firstLine="567"/>
        <w:rPr/>
      </w:pPr>
      <w:r w:rsidDel="00000000" w:rsidR="00000000" w:rsidRPr="00000000">
        <w:rPr>
          <w:rtl w:val="0"/>
        </w:rPr>
      </w:r>
    </w:p>
    <w:bookmarkStart w:colFirst="0" w:colLast="0" w:name="bookmark=id.as8z41ewa7d" w:id="39"/>
    <w:bookmarkEnd w:id="39"/>
    <w:p w:rsidR="00000000" w:rsidDel="00000000" w:rsidP="00000000" w:rsidRDefault="00000000" w:rsidRPr="00000000" w14:paraId="0000038C">
      <w:pPr>
        <w:shd w:fill="e2efd9" w:val="clear"/>
        <w:spacing w:after="120" w:line="240" w:lineRule="auto"/>
        <w:jc w:val="both"/>
        <w:rPr>
          <w:sz w:val="18"/>
          <w:szCs w:val="18"/>
        </w:rPr>
      </w:pPr>
      <w:r w:rsidDel="00000000" w:rsidR="00000000" w:rsidRPr="00000000">
        <w:rPr>
          <w:b w:val="1"/>
          <w:bCs w:val="1"/>
          <w:i w:val="1"/>
          <w:iCs w:val="1"/>
          <w:rtl w:val="0"/>
        </w:rPr>
        <w:t xml:space="preserve">Indicatorul I.P.B.2.1.2 </w:t>
      </w:r>
      <w:r w:rsidDel="00000000" w:rsidR="00000000" w:rsidRPr="00000000">
        <w:rPr>
          <w:i w:val="1"/>
          <w:iCs w:val="1"/>
          <w:rtl w:val="0"/>
        </w:rPr>
        <w:t xml:space="preserve">Rezultatele aşteptate ale învăţării sunt corelate cu competenţele solicitate de ocupaţiile corespunzătoare, conform standardelor ocupaţionale şi/sau Clasificării europene a ocupaţiilor (ESCO)</w:t>
      </w:r>
      <w:r w:rsidDel="00000000" w:rsidR="00000000" w:rsidRPr="00000000">
        <w:rPr>
          <w:i w:val="1"/>
          <w:iCs w:val="1"/>
          <w:sz w:val="16"/>
          <w:szCs w:val="16"/>
          <w:rtl w:val="0"/>
        </w:rPr>
        <w:t xml:space="preserve">.</w:t>
      </w:r>
      <w:r w:rsidDel="00000000" w:rsidR="00000000" w:rsidRPr="00000000">
        <w:rPr>
          <w:rtl w:val="0"/>
        </w:rPr>
      </w:r>
    </w:p>
    <w:p w:rsidR="00000000" w:rsidDel="00000000" w:rsidP="00000000" w:rsidRDefault="00000000" w:rsidRPr="00000000" w14:paraId="0000038D">
      <w:pPr>
        <w:numPr>
          <w:ilvl w:val="0"/>
          <w:numId w:val="16"/>
        </w:numPr>
        <w:spacing w:after="0" w:line="240" w:lineRule="auto"/>
        <w:ind w:left="709" w:hanging="284"/>
        <w:jc w:val="both"/>
        <w:rPr>
          <w:color w:val="000000"/>
        </w:rPr>
      </w:pPr>
      <w:r w:rsidDel="00000000" w:rsidR="00000000" w:rsidRPr="00000000">
        <w:rPr>
          <w:color w:val="000000"/>
          <w:rtl w:val="0"/>
        </w:rPr>
        <w:t xml:space="preserve">Prezentarea stării de fapt</w:t>
      </w:r>
    </w:p>
    <w:p w:rsidR="00000000" w:rsidDel="00000000" w:rsidP="00000000" w:rsidRDefault="00000000" w:rsidRPr="00000000" w14:paraId="0000038E">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Planul de învățământ al PSUL ITT este conceput astfel încât să asigure rezultatele declarate ale învățării pentru toate disciplinele. Disciplinele din planul de învăţământ au în vedere îndeplinirea următoarelor cerinţe:</w:t>
      </w:r>
    </w:p>
    <w:p w:rsidR="00000000" w:rsidDel="00000000" w:rsidP="00000000" w:rsidRDefault="00000000" w:rsidRPr="00000000" w14:paraId="0000038F">
      <w:pPr>
        <w:widowControl w:val="0"/>
        <w:numPr>
          <w:ilvl w:val="1"/>
          <w:numId w:val="6"/>
        </w:numPr>
        <w:pBdr>
          <w:top w:space="0" w:sz="0" w:val="nil"/>
          <w:left w:space="0" w:sz="0" w:val="nil"/>
          <w:bottom w:space="0" w:sz="0" w:val="nil"/>
          <w:right w:space="0" w:sz="0" w:val="nil"/>
          <w:between w:space="0" w:sz="0" w:val="nil"/>
        </w:pBdr>
        <w:tabs>
          <w:tab w:val="left" w:leader="none" w:pos="851"/>
        </w:tabs>
        <w:spacing w:after="0" w:line="240" w:lineRule="auto"/>
        <w:ind w:left="0" w:firstLine="567"/>
        <w:jc w:val="both"/>
        <w:rPr>
          <w:color w:val="000000"/>
        </w:rPr>
      </w:pPr>
      <w:r w:rsidDel="00000000" w:rsidR="00000000" w:rsidRPr="00000000">
        <w:rPr>
          <w:color w:val="000000"/>
          <w:rtl w:val="0"/>
        </w:rPr>
        <w:t xml:space="preserve">compatibilitatea cu Cadrul Naţional al Calificărilor;</w:t>
      </w:r>
    </w:p>
    <w:p w:rsidR="00000000" w:rsidDel="00000000" w:rsidP="00000000" w:rsidRDefault="00000000" w:rsidRPr="00000000" w14:paraId="00000390">
      <w:pPr>
        <w:widowControl w:val="0"/>
        <w:numPr>
          <w:ilvl w:val="1"/>
          <w:numId w:val="6"/>
        </w:numPr>
        <w:pBdr>
          <w:top w:space="0" w:sz="0" w:val="nil"/>
          <w:left w:space="0" w:sz="0" w:val="nil"/>
          <w:bottom w:space="0" w:sz="0" w:val="nil"/>
          <w:right w:space="0" w:sz="0" w:val="nil"/>
          <w:between w:space="0" w:sz="0" w:val="nil"/>
        </w:pBdr>
        <w:tabs>
          <w:tab w:val="left" w:leader="none" w:pos="851"/>
        </w:tabs>
        <w:spacing w:after="0" w:line="240" w:lineRule="auto"/>
        <w:ind w:left="0" w:firstLine="567"/>
        <w:jc w:val="both"/>
        <w:rPr>
          <w:color w:val="000000"/>
        </w:rPr>
      </w:pPr>
      <w:r w:rsidDel="00000000" w:rsidR="00000000" w:rsidRPr="00000000">
        <w:rPr>
          <w:color w:val="000000"/>
          <w:rtl w:val="0"/>
        </w:rPr>
        <w:t xml:space="preserve">compatibilitatea/ corespondenţa, după caz, cu planuri şi programe de studii similare din statele Uniunii Europene şi alte state ale lumii, ponderile disciplinelor fiind exprimate în credite de studii ECTS.</w:t>
      </w:r>
    </w:p>
    <w:p w:rsidR="00000000" w:rsidDel="00000000" w:rsidP="00000000" w:rsidRDefault="00000000" w:rsidRPr="00000000" w14:paraId="00000391">
      <w:pPr>
        <w:tabs>
          <w:tab w:val="left" w:leader="none" w:pos="567"/>
        </w:tabs>
        <w:spacing w:after="0" w:line="240" w:lineRule="auto"/>
        <w:rPr>
          <w:sz w:val="20"/>
          <w:szCs w:val="20"/>
        </w:rPr>
      </w:pPr>
      <w:r w:rsidDel="00000000" w:rsidR="00000000" w:rsidRPr="00000000">
        <w:rPr>
          <w:color w:val="00b0f0"/>
          <w:sz w:val="20"/>
          <w:szCs w:val="20"/>
          <w:rtl w:val="0"/>
        </w:rPr>
        <w:tab/>
      </w:r>
      <w:r w:rsidDel="00000000" w:rsidR="00000000" w:rsidRPr="00000000">
        <w:rPr>
          <w:highlight w:val="yellow"/>
          <w:rtl w:val="0"/>
        </w:rPr>
        <w:t xml:space="preserve">Anexa B.1.1 Plan invatamant ITT 2027-203</w:t>
      </w:r>
      <w:r w:rsidDel="00000000" w:rsidR="00000000" w:rsidRPr="00000000">
        <w:rPr>
          <w:rtl w:val="0"/>
        </w:rPr>
        <w:t xml:space="preserve">1</w:t>
      </w:r>
      <w:r w:rsidDel="00000000" w:rsidR="00000000" w:rsidRPr="00000000">
        <w:rPr>
          <w:rtl w:val="0"/>
        </w:rPr>
      </w:r>
    </w:p>
    <w:p w:rsidR="00000000" w:rsidDel="00000000" w:rsidP="00000000" w:rsidRDefault="00000000" w:rsidRPr="00000000" w14:paraId="00000392">
      <w:pPr>
        <w:spacing w:after="0" w:line="240" w:lineRule="auto"/>
        <w:ind w:left="567" w:firstLine="0"/>
        <w:jc w:val="both"/>
        <w:rPr>
          <w:i w:val="1"/>
          <w:iCs w:val="1"/>
          <w:color w:val="00b0f0"/>
        </w:rPr>
      </w:pPr>
      <w:hyperlink r:id="rId108">
        <w:r w:rsidDel="00000000" w:rsidR="00000000" w:rsidRPr="00000000">
          <w:rPr>
            <w:i w:val="1"/>
            <w:iCs w:val="1"/>
            <w:color w:val="0563c1"/>
            <w:u w:val="single"/>
            <w:rtl w:val="0"/>
          </w:rPr>
          <w:t xml:space="preserve">Procedura de elaborare si revizie a planurilor de invățământ pentru programe de studii universitare de licenta- PO.DID.04 L E3R0</w:t>
        </w:r>
      </w:hyperlink>
      <w:r w:rsidDel="00000000" w:rsidR="00000000" w:rsidRPr="00000000">
        <w:rPr>
          <w:rtl w:val="0"/>
        </w:rPr>
      </w:r>
    </w:p>
    <w:p w:rsidR="00000000" w:rsidDel="00000000" w:rsidP="00000000" w:rsidRDefault="00000000" w:rsidRPr="00000000" w14:paraId="00000393">
      <w:pPr>
        <w:widowControl w:val="0"/>
        <w:pBdr>
          <w:top w:space="0" w:sz="0" w:val="nil"/>
          <w:left w:space="0" w:sz="0" w:val="nil"/>
          <w:bottom w:space="0" w:sz="0" w:val="nil"/>
          <w:right w:space="0" w:sz="0" w:val="nil"/>
          <w:between w:space="0" w:sz="0" w:val="nil"/>
        </w:pBdr>
        <w:spacing w:after="0" w:line="240" w:lineRule="auto"/>
        <w:ind w:firstLine="567"/>
        <w:jc w:val="both"/>
        <w:rPr>
          <w:color w:val="ee0000"/>
        </w:rPr>
      </w:pPr>
      <w:r w:rsidDel="00000000" w:rsidR="00000000" w:rsidRPr="00000000">
        <w:rPr>
          <w:color w:val="000000"/>
          <w:rtl w:val="0"/>
        </w:rPr>
        <w:t xml:space="preserve">Rezultatele învăţării corespunzătoare disciplinelor de specializare sunt corelate cu competențele aferente calificării, conform ocupațiilor corespunzătoare, definite de standardele ocupaționale (RNCIS) şi/ sau de Clasificarea Europeană a ocupaţiilor (ESCO).</w:t>
      </w:r>
      <w:r w:rsidDel="00000000" w:rsidR="00000000" w:rsidRPr="00000000">
        <w:rPr>
          <w:rtl w:val="0"/>
        </w:rPr>
      </w:r>
    </w:p>
    <w:p w:rsidR="00000000" w:rsidDel="00000000" w:rsidP="00000000" w:rsidRDefault="00000000" w:rsidRPr="00000000" w14:paraId="00000394">
      <w:pPr>
        <w:widowControl w:val="0"/>
        <w:pBdr>
          <w:top w:space="0" w:sz="0" w:val="nil"/>
          <w:left w:space="0" w:sz="0" w:val="nil"/>
          <w:bottom w:space="0" w:sz="0" w:val="nil"/>
          <w:right w:space="0" w:sz="0" w:val="nil"/>
          <w:between w:space="0" w:sz="0" w:val="nil"/>
        </w:pBdr>
        <w:spacing w:after="0" w:line="240" w:lineRule="auto"/>
        <w:ind w:firstLine="567"/>
        <w:jc w:val="both"/>
        <w:rPr>
          <w:color w:val="000000"/>
          <w:highlight w:val="yellow"/>
        </w:rPr>
      </w:pPr>
      <w:r w:rsidDel="00000000" w:rsidR="00000000" w:rsidRPr="00000000">
        <w:rPr>
          <w:color w:val="000000"/>
          <w:highlight w:val="yellow"/>
          <w:rtl w:val="0"/>
        </w:rPr>
        <w:t xml:space="preserve">Anexa B.1.1 Plan invatamant ITT 2027-2031</w:t>
      </w:r>
    </w:p>
    <w:p w:rsidR="00000000" w:rsidDel="00000000" w:rsidP="00000000" w:rsidRDefault="00000000" w:rsidRPr="00000000" w14:paraId="00000395">
      <w:pPr>
        <w:spacing w:after="80" w:lineRule="auto"/>
        <w:ind w:firstLine="567"/>
        <w:rPr/>
      </w:pPr>
      <w:r w:rsidDel="00000000" w:rsidR="00000000" w:rsidRPr="00000000">
        <w:rPr>
          <w:highlight w:val="yellow"/>
          <w:rtl w:val="0"/>
        </w:rPr>
        <w:t xml:space="preserve">Anexa B.1.5 Formular ANC</w:t>
      </w:r>
      <w:r w:rsidDel="00000000" w:rsidR="00000000" w:rsidRPr="00000000">
        <w:rPr>
          <w:rtl w:val="0"/>
        </w:rPr>
        <w:t xml:space="preserve"> </w:t>
      </w:r>
    </w:p>
    <w:p w:rsidR="00000000" w:rsidDel="00000000" w:rsidP="00000000" w:rsidRDefault="00000000" w:rsidRPr="00000000" w14:paraId="00000396">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Procesul de proiectare al programului de studii a parcurs fluxul logic prevăzut în </w:t>
      </w:r>
      <w:r w:rsidDel="00000000" w:rsidR="00000000" w:rsidRPr="00000000">
        <w:rPr>
          <w:i w:val="1"/>
          <w:iCs w:val="1"/>
          <w:color w:val="000000"/>
          <w:rtl w:val="0"/>
        </w:rPr>
        <w:t xml:space="preserve">Procedura de</w:t>
      </w:r>
      <w:r w:rsidDel="00000000" w:rsidR="00000000" w:rsidRPr="00000000">
        <w:rPr>
          <w:rFonts w:ascii="Times New Roman" w:cs="Times New Roman" w:eastAsia="Times New Roman" w:hAnsi="Times New Roman"/>
          <w:i w:val="1"/>
          <w:iCs w:val="1"/>
          <w:color w:val="000000"/>
          <w:sz w:val="24"/>
          <w:szCs w:val="24"/>
          <w:rtl w:val="0"/>
        </w:rPr>
        <w:t xml:space="preserve"> </w:t>
      </w:r>
      <w:r w:rsidDel="00000000" w:rsidR="00000000" w:rsidRPr="00000000">
        <w:rPr>
          <w:i w:val="1"/>
          <w:iCs w:val="1"/>
          <w:color w:val="000000"/>
          <w:rtl w:val="0"/>
        </w:rPr>
        <w:t xml:space="preserve">iniţiere, aprobare, monitorizare şi evaluarea periodică a programelor de studii</w:t>
      </w:r>
      <w:r w:rsidDel="00000000" w:rsidR="00000000" w:rsidRPr="00000000">
        <w:rPr>
          <w:color w:val="000000"/>
          <w:rtl w:val="0"/>
        </w:rPr>
        <w:t xml:space="preserve"> </w:t>
      </w:r>
      <w:hyperlink r:id="rId109">
        <w:r w:rsidDel="00000000" w:rsidR="00000000" w:rsidRPr="00000000">
          <w:rPr>
            <w:color w:val="0563c1"/>
            <w:u w:val="single"/>
            <w:rtl w:val="0"/>
          </w:rPr>
          <w:t xml:space="preserve">PO.DID.15</w:t>
        </w:r>
      </w:hyperlink>
      <w:r w:rsidDel="00000000" w:rsidR="00000000" w:rsidRPr="00000000">
        <w:rPr>
          <w:color w:val="000000"/>
          <w:rtl w:val="0"/>
        </w:rPr>
        <w:t xml:space="preserve">, compus din următoarele activităţi:</w:t>
      </w:r>
    </w:p>
    <w:p w:rsidR="00000000" w:rsidDel="00000000" w:rsidP="00000000" w:rsidRDefault="00000000" w:rsidRPr="00000000" w14:paraId="00000397">
      <w:pPr>
        <w:numPr>
          <w:ilvl w:val="0"/>
          <w:numId w:val="8"/>
        </w:numPr>
        <w:pBdr>
          <w:top w:space="0" w:sz="0" w:val="nil"/>
          <w:left w:space="0" w:sz="0" w:val="nil"/>
          <w:bottom w:space="0" w:sz="0" w:val="nil"/>
          <w:right w:space="0" w:sz="0" w:val="nil"/>
          <w:between w:space="0" w:sz="0" w:val="nil"/>
        </w:pBdr>
        <w:tabs>
          <w:tab w:val="left" w:leader="none" w:pos="709"/>
        </w:tabs>
        <w:spacing w:after="0" w:line="240" w:lineRule="auto"/>
        <w:ind w:left="709" w:hanging="284"/>
        <w:jc w:val="both"/>
        <w:rPr>
          <w:color w:val="000000"/>
        </w:rPr>
      </w:pPr>
      <w:r w:rsidDel="00000000" w:rsidR="00000000" w:rsidRPr="00000000">
        <w:rPr>
          <w:color w:val="000000"/>
          <w:rtl w:val="0"/>
        </w:rPr>
        <w:t xml:space="preserve">constituirea colectivului pentru elaborarea Dosarului pentru obținerea înregistrării programului de studii în RNCIS de către ANC și întocmirea dosarului ANC;</w:t>
      </w:r>
    </w:p>
    <w:p w:rsidR="00000000" w:rsidDel="00000000" w:rsidP="00000000" w:rsidRDefault="00000000" w:rsidRPr="00000000" w14:paraId="00000398">
      <w:pPr>
        <w:widowControl w:val="0"/>
        <w:numPr>
          <w:ilvl w:val="0"/>
          <w:numId w:val="8"/>
        </w:numPr>
        <w:pBdr>
          <w:top w:space="0" w:sz="0" w:val="nil"/>
          <w:left w:space="0" w:sz="0" w:val="nil"/>
          <w:bottom w:space="0" w:sz="0" w:val="nil"/>
          <w:right w:space="0" w:sz="0" w:val="nil"/>
          <w:between w:space="0" w:sz="0" w:val="nil"/>
        </w:pBdr>
        <w:tabs>
          <w:tab w:val="left" w:leader="none" w:pos="709"/>
          <w:tab w:val="left" w:leader="none" w:pos="1828"/>
        </w:tabs>
        <w:spacing w:after="0" w:line="240" w:lineRule="auto"/>
        <w:ind w:left="709" w:hanging="284"/>
        <w:jc w:val="both"/>
        <w:rPr>
          <w:color w:val="000000"/>
        </w:rPr>
      </w:pPr>
      <w:r w:rsidDel="00000000" w:rsidR="00000000" w:rsidRPr="00000000">
        <w:rPr>
          <w:color w:val="000000"/>
          <w:rtl w:val="0"/>
        </w:rPr>
        <w:t xml:space="preserve">raport de analiză a oportunității înființării programului, care cuprinde necesitățile curente de cercetare și educație în domeniul de studii din care face parte programul propus, corelația cu cerințele pieței muncii și ale domeniului academic, propunerea de plan de învățământ al programului nou de studii;</w:t>
      </w:r>
    </w:p>
    <w:p w:rsidR="00000000" w:rsidDel="00000000" w:rsidP="00000000" w:rsidRDefault="00000000" w:rsidRPr="00000000" w14:paraId="00000399">
      <w:pPr>
        <w:widowControl w:val="0"/>
        <w:numPr>
          <w:ilvl w:val="0"/>
          <w:numId w:val="8"/>
        </w:numPr>
        <w:pBdr>
          <w:top w:space="0" w:sz="0" w:val="nil"/>
          <w:left w:space="0" w:sz="0" w:val="nil"/>
          <w:bottom w:space="0" w:sz="0" w:val="nil"/>
          <w:right w:space="0" w:sz="0" w:val="nil"/>
          <w:between w:space="0" w:sz="0" w:val="nil"/>
        </w:pBdr>
        <w:tabs>
          <w:tab w:val="left" w:leader="none" w:pos="709"/>
        </w:tabs>
        <w:spacing w:after="0" w:line="240" w:lineRule="auto"/>
        <w:ind w:left="709" w:hanging="284"/>
        <w:jc w:val="both"/>
        <w:rPr>
          <w:color w:val="000000"/>
        </w:rPr>
      </w:pPr>
      <w:r w:rsidDel="00000000" w:rsidR="00000000" w:rsidRPr="00000000">
        <w:rPr>
          <w:color w:val="000000"/>
          <w:rtl w:val="0"/>
        </w:rPr>
        <w:t xml:space="preserve">depunerea dosarului la ANC în vederea obținerii înregistrării programului de studii în RNCIS;</w:t>
      </w:r>
    </w:p>
    <w:p w:rsidR="00000000" w:rsidDel="00000000" w:rsidP="00000000" w:rsidRDefault="00000000" w:rsidRPr="00000000" w14:paraId="0000039A">
      <w:pPr>
        <w:widowControl w:val="0"/>
        <w:numPr>
          <w:ilvl w:val="0"/>
          <w:numId w:val="8"/>
        </w:numPr>
        <w:pBdr>
          <w:top w:space="0" w:sz="0" w:val="nil"/>
          <w:left w:space="0" w:sz="0" w:val="nil"/>
          <w:bottom w:space="0" w:sz="0" w:val="nil"/>
          <w:right w:space="0" w:sz="0" w:val="nil"/>
          <w:between w:space="0" w:sz="0" w:val="nil"/>
        </w:pBdr>
        <w:tabs>
          <w:tab w:val="left" w:leader="none" w:pos="709"/>
        </w:tabs>
        <w:spacing w:after="0" w:line="240" w:lineRule="auto"/>
        <w:ind w:left="709" w:hanging="284"/>
        <w:jc w:val="both"/>
        <w:rPr>
          <w:color w:val="000000"/>
        </w:rPr>
      </w:pPr>
      <w:r w:rsidDel="00000000" w:rsidR="00000000" w:rsidRPr="00000000">
        <w:rPr>
          <w:color w:val="000000"/>
          <w:rtl w:val="0"/>
        </w:rPr>
        <w:t xml:space="preserve">înregistrarea programului de studii;</w:t>
      </w:r>
    </w:p>
    <w:p w:rsidR="00000000" w:rsidDel="00000000" w:rsidP="00000000" w:rsidRDefault="00000000" w:rsidRPr="00000000" w14:paraId="0000039B">
      <w:pPr>
        <w:widowControl w:val="0"/>
        <w:numPr>
          <w:ilvl w:val="0"/>
          <w:numId w:val="8"/>
        </w:numPr>
        <w:pBdr>
          <w:top w:space="0" w:sz="0" w:val="nil"/>
          <w:left w:space="0" w:sz="0" w:val="nil"/>
          <w:bottom w:space="0" w:sz="0" w:val="nil"/>
          <w:right w:space="0" w:sz="0" w:val="nil"/>
          <w:between w:space="0" w:sz="0" w:val="nil"/>
        </w:pBdr>
        <w:tabs>
          <w:tab w:val="left" w:leader="none" w:pos="709"/>
        </w:tabs>
        <w:spacing w:after="0" w:line="240" w:lineRule="auto"/>
        <w:ind w:left="709" w:hanging="284"/>
        <w:jc w:val="both"/>
        <w:rPr>
          <w:color w:val="000000"/>
        </w:rPr>
      </w:pPr>
      <w:r w:rsidDel="00000000" w:rsidR="00000000" w:rsidRPr="00000000">
        <w:rPr>
          <w:color w:val="000000"/>
          <w:rtl w:val="0"/>
        </w:rPr>
        <w:t xml:space="preserve">obţinerea adeverinţei ANC.</w:t>
      </w:r>
    </w:p>
    <w:p w:rsidR="00000000" w:rsidDel="00000000" w:rsidP="00000000" w:rsidRDefault="00000000" w:rsidRPr="00000000" w14:paraId="0000039C">
      <w:pPr>
        <w:widowControl w:val="0"/>
        <w:numPr>
          <w:ilvl w:val="0"/>
          <w:numId w:val="8"/>
        </w:numPr>
        <w:pBdr>
          <w:top w:space="0" w:sz="0" w:val="nil"/>
          <w:left w:space="0" w:sz="0" w:val="nil"/>
          <w:bottom w:space="0" w:sz="0" w:val="nil"/>
          <w:right w:space="0" w:sz="0" w:val="nil"/>
          <w:between w:space="0" w:sz="0" w:val="nil"/>
        </w:pBdr>
        <w:tabs>
          <w:tab w:val="left" w:leader="none" w:pos="709"/>
        </w:tabs>
        <w:spacing w:after="0" w:line="240" w:lineRule="auto"/>
        <w:ind w:left="709" w:hanging="284"/>
        <w:jc w:val="both"/>
        <w:rPr>
          <w:color w:val="000000"/>
        </w:rPr>
      </w:pPr>
      <w:r w:rsidDel="00000000" w:rsidR="00000000" w:rsidRPr="00000000">
        <w:rPr>
          <w:color w:val="000000"/>
          <w:rtl w:val="0"/>
        </w:rPr>
        <w:t xml:space="preserve">întocmirea documentației de autorizare provizorie pentru ARACIS.</w:t>
      </w:r>
    </w:p>
    <w:p w:rsidR="00000000" w:rsidDel="00000000" w:rsidP="00000000" w:rsidRDefault="00000000" w:rsidRPr="00000000" w14:paraId="0000039D">
      <w:pPr>
        <w:spacing w:after="0" w:line="240" w:lineRule="auto"/>
        <w:jc w:val="both"/>
        <w:rPr>
          <w:color w:val="ee0000"/>
        </w:rPr>
      </w:pPr>
      <w:r w:rsidDel="00000000" w:rsidR="00000000" w:rsidRPr="00000000">
        <w:rPr>
          <w:rtl w:val="0"/>
        </w:rPr>
      </w:r>
    </w:p>
    <w:p w:rsidR="00000000" w:rsidDel="00000000" w:rsidP="00000000" w:rsidRDefault="00000000" w:rsidRPr="00000000" w14:paraId="0000039E">
      <w:pPr>
        <w:numPr>
          <w:ilvl w:val="0"/>
          <w:numId w:val="16"/>
        </w:numPr>
        <w:spacing w:after="0" w:line="240" w:lineRule="auto"/>
        <w:ind w:left="709" w:hanging="284"/>
        <w:jc w:val="both"/>
        <w:rPr>
          <w:color w:val="000000"/>
        </w:rPr>
      </w:pPr>
      <w:r w:rsidDel="00000000" w:rsidR="00000000" w:rsidRPr="00000000">
        <w:rPr>
          <w:color w:val="000000"/>
          <w:rtl w:val="0"/>
        </w:rPr>
        <w:t xml:space="preserve">Analiza situației de fapt</w:t>
      </w:r>
    </w:p>
    <w:p w:rsidR="00000000" w:rsidDel="00000000" w:rsidP="00000000" w:rsidRDefault="00000000" w:rsidRPr="00000000" w14:paraId="0000039F">
      <w:pPr>
        <w:spacing w:after="0" w:line="240" w:lineRule="auto"/>
        <w:ind w:firstLine="567"/>
        <w:jc w:val="both"/>
        <w:rPr/>
      </w:pPr>
      <w:r w:rsidDel="00000000" w:rsidR="00000000" w:rsidRPr="00000000">
        <w:rPr>
          <w:rtl w:val="0"/>
        </w:rPr>
        <w:t xml:space="preserve">Rezultatele învăţării corespunzătoare disciplinelor de specializare sunt corelate cu competenţele aferente calificării, conform ocupaţiilor corespunzătoare </w:t>
      </w:r>
      <w:r w:rsidDel="00000000" w:rsidR="00000000" w:rsidRPr="00000000">
        <w:rPr>
          <w:i w:val="1"/>
          <w:iCs w:val="1"/>
          <w:rtl w:val="0"/>
        </w:rPr>
        <w:t xml:space="preserve">Inginer autovehicule rutiere (Cod COR: 214412), Inginer sisteme de transport operațional (Cod COR: 214493), Specialist prestații vehicule (Cod COR: 214442), Specialist reglementări/cărți de identitate vehicule/ verificări tehnice înmatriculare/inspecţii tehnice/ omologări oficiale (Cod COR: 214441)</w:t>
      </w:r>
      <w:r w:rsidDel="00000000" w:rsidR="00000000" w:rsidRPr="00000000">
        <w:rPr>
          <w:rtl w:val="0"/>
        </w:rPr>
        <w:t xml:space="preserve">, definite de standardele ocupaționale (RNCIS) şi de Clasificarea Europeană a ocupaţiilor (ESCO).</w:t>
      </w:r>
    </w:p>
    <w:p w:rsidR="00000000" w:rsidDel="00000000" w:rsidP="00000000" w:rsidRDefault="00000000" w:rsidRPr="00000000" w14:paraId="000003A0">
      <w:pPr>
        <w:spacing w:after="120" w:lineRule="auto"/>
        <w:ind w:firstLine="567"/>
        <w:rPr>
          <w:highlight w:val="yellow"/>
        </w:rPr>
      </w:pPr>
      <w:r w:rsidDel="00000000" w:rsidR="00000000" w:rsidRPr="00000000">
        <w:rPr>
          <w:highlight w:val="yellow"/>
          <w:rtl w:val="0"/>
        </w:rPr>
        <w:t xml:space="preserve">Anexa B.1.5 Formular ANC</w:t>
      </w:r>
    </w:p>
    <w:p w:rsidR="00000000" w:rsidDel="00000000" w:rsidP="00000000" w:rsidRDefault="00000000" w:rsidRPr="00000000" w14:paraId="000003A1">
      <w:pPr>
        <w:numPr>
          <w:ilvl w:val="0"/>
          <w:numId w:val="16"/>
        </w:numPr>
        <w:spacing w:after="0" w:line="240" w:lineRule="auto"/>
        <w:ind w:left="709" w:hanging="284"/>
        <w:jc w:val="both"/>
        <w:rPr>
          <w:color w:val="000000"/>
        </w:rPr>
      </w:pPr>
      <w:r w:rsidDel="00000000" w:rsidR="00000000" w:rsidRPr="00000000">
        <w:rPr>
          <w:color w:val="000000"/>
          <w:rtl w:val="0"/>
        </w:rPr>
        <w:t xml:space="preserve">Direcții viitoare de acțiune</w:t>
      </w:r>
    </w:p>
    <w:p w:rsidR="00000000" w:rsidDel="00000000" w:rsidP="00000000" w:rsidRDefault="00000000" w:rsidRPr="00000000" w14:paraId="000003A2">
      <w:pPr>
        <w:spacing w:before="21" w:line="240" w:lineRule="auto"/>
        <w:ind w:firstLine="567"/>
        <w:jc w:val="both"/>
        <w:rPr/>
      </w:pPr>
      <w:r w:rsidDel="00000000" w:rsidR="00000000" w:rsidRPr="00000000">
        <w:rPr>
          <w:rtl w:val="0"/>
        </w:rPr>
        <w:t xml:space="preserve">Responsabilul programului de studii va asigura actualizarea periodică a informațiilor din platforma RNCIS, în acord cu evoluția pieței muncii. </w:t>
      </w:r>
    </w:p>
    <w:bookmarkStart w:colFirst="0" w:colLast="0" w:name="bookmark=id.bxz473ms68sc" w:id="40"/>
    <w:bookmarkEnd w:id="40"/>
    <w:p w:rsidR="00000000" w:rsidDel="00000000" w:rsidP="00000000" w:rsidRDefault="00000000" w:rsidRPr="00000000" w14:paraId="000003A3">
      <w:pPr>
        <w:spacing w:after="0" w:line="240" w:lineRule="auto"/>
        <w:jc w:val="both"/>
        <w:rPr>
          <w:b w:val="1"/>
          <w:bCs w:val="1"/>
          <w:color w:val="538135"/>
        </w:rPr>
      </w:pPr>
      <w:r w:rsidDel="00000000" w:rsidR="00000000" w:rsidRPr="00000000">
        <w:rPr>
          <w:rtl w:val="0"/>
        </w:rPr>
      </w:r>
    </w:p>
    <w:p w:rsidR="00000000" w:rsidDel="00000000" w:rsidP="00000000" w:rsidRDefault="00000000" w:rsidRPr="00000000" w14:paraId="000003A4">
      <w:pPr>
        <w:spacing w:after="0" w:line="240" w:lineRule="auto"/>
        <w:jc w:val="both"/>
        <w:rPr>
          <w:b w:val="1"/>
          <w:bCs w:val="1"/>
          <w:color w:val="538135"/>
          <w:sz w:val="20"/>
          <w:szCs w:val="20"/>
        </w:rPr>
      </w:pPr>
      <w:r w:rsidDel="00000000" w:rsidR="00000000" w:rsidRPr="00000000">
        <w:rPr>
          <w:b w:val="1"/>
          <w:bCs w:val="1"/>
          <w:color w:val="538135"/>
          <w:rtl w:val="0"/>
        </w:rPr>
        <w:t xml:space="preserve">Criteriul B.3. Învăţarea, predarea şi evaluarea centrate pe student. </w:t>
      </w:r>
      <w:r w:rsidDel="00000000" w:rsidR="00000000" w:rsidRPr="00000000">
        <w:rPr>
          <w:rtl w:val="0"/>
        </w:rPr>
      </w:r>
    </w:p>
    <w:bookmarkStart w:colFirst="0" w:colLast="0" w:name="bookmark=id.526i1fw7vzpj" w:id="41"/>
    <w:bookmarkEnd w:id="41"/>
    <w:p w:rsidR="00000000" w:rsidDel="00000000" w:rsidP="00000000" w:rsidRDefault="00000000" w:rsidRPr="00000000" w14:paraId="000003A5">
      <w:pPr>
        <w:spacing w:after="120" w:line="240" w:lineRule="auto"/>
        <w:ind w:firstLine="567"/>
        <w:jc w:val="both"/>
        <w:rPr>
          <w:i w:val="1"/>
          <w:iCs w:val="1"/>
        </w:rPr>
      </w:pPr>
      <w:r w:rsidDel="00000000" w:rsidR="00000000" w:rsidRPr="00000000">
        <w:rPr>
          <w:b w:val="1"/>
          <w:bCs w:val="1"/>
          <w:rtl w:val="0"/>
        </w:rPr>
        <w:t xml:space="preserve">Standardul S.B.3.1. Principii</w:t>
      </w:r>
      <w:r w:rsidDel="00000000" w:rsidR="00000000" w:rsidRPr="00000000">
        <w:rPr>
          <w:sz w:val="24"/>
          <w:szCs w:val="24"/>
          <w:rtl w:val="0"/>
        </w:rPr>
        <w:t xml:space="preserve"> </w:t>
      </w:r>
      <w:r w:rsidDel="00000000" w:rsidR="00000000" w:rsidRPr="00000000">
        <w:rPr>
          <w:i w:val="1"/>
          <w:iCs w:val="1"/>
          <w:rtl w:val="0"/>
        </w:rPr>
        <w:t xml:space="preserve">Componenta organizatorică implementează principiile învățării centrate pe student.</w:t>
      </w:r>
    </w:p>
    <w:bookmarkStart w:colFirst="0" w:colLast="0" w:name="bookmark=id.2v1cqh3onp1j" w:id="42"/>
    <w:bookmarkEnd w:id="42"/>
    <w:p w:rsidR="00000000" w:rsidDel="00000000" w:rsidP="00000000" w:rsidRDefault="00000000" w:rsidRPr="00000000" w14:paraId="000003A6">
      <w:pPr>
        <w:shd w:fill="e2efd9" w:val="clear"/>
        <w:spacing w:after="120" w:line="240" w:lineRule="auto"/>
        <w:jc w:val="both"/>
        <w:rPr>
          <w:sz w:val="18"/>
          <w:szCs w:val="18"/>
        </w:rPr>
      </w:pPr>
      <w:r w:rsidDel="00000000" w:rsidR="00000000" w:rsidRPr="00000000">
        <w:rPr>
          <w:b w:val="1"/>
          <w:bCs w:val="1"/>
          <w:i w:val="1"/>
          <w:iCs w:val="1"/>
          <w:rtl w:val="0"/>
        </w:rPr>
        <w:t xml:space="preserve">Indicatorul I.P.B.3.1.1 </w:t>
      </w:r>
      <w:r w:rsidDel="00000000" w:rsidR="00000000" w:rsidRPr="00000000">
        <w:rPr>
          <w:i w:val="1"/>
          <w:iCs w:val="1"/>
          <w:rtl w:val="0"/>
        </w:rPr>
        <w:t xml:space="preserve">Componenta organizatorică asigură implementarea principiilor învăţării centrate pe student în cadrul curriculumului şi prin strategiile didactice utilizate în activităţile şi experienţele de învăţare şi predare</w:t>
      </w:r>
      <w:r w:rsidDel="00000000" w:rsidR="00000000" w:rsidRPr="00000000">
        <w:rPr>
          <w:i w:val="1"/>
          <w:iCs w:val="1"/>
          <w:sz w:val="16"/>
          <w:szCs w:val="16"/>
          <w:rtl w:val="0"/>
        </w:rPr>
        <w:t xml:space="preserve">.</w:t>
      </w:r>
      <w:r w:rsidDel="00000000" w:rsidR="00000000" w:rsidRPr="00000000">
        <w:rPr>
          <w:rtl w:val="0"/>
        </w:rPr>
      </w:r>
    </w:p>
    <w:p w:rsidR="00000000" w:rsidDel="00000000" w:rsidP="00000000" w:rsidRDefault="00000000" w:rsidRPr="00000000" w14:paraId="000003A7">
      <w:pPr>
        <w:numPr>
          <w:ilvl w:val="0"/>
          <w:numId w:val="16"/>
        </w:numPr>
        <w:spacing w:after="0" w:line="240" w:lineRule="auto"/>
        <w:ind w:left="709" w:hanging="284"/>
        <w:jc w:val="both"/>
        <w:rPr>
          <w:color w:val="000000"/>
        </w:rPr>
      </w:pPr>
      <w:r w:rsidDel="00000000" w:rsidR="00000000" w:rsidRPr="00000000">
        <w:rPr>
          <w:color w:val="000000"/>
          <w:rtl w:val="0"/>
        </w:rPr>
        <w:t xml:space="preserve">Prezentarea stării de fapt</w:t>
      </w:r>
    </w:p>
    <w:p w:rsidR="00000000" w:rsidDel="00000000" w:rsidP="00000000" w:rsidRDefault="00000000" w:rsidRPr="00000000" w14:paraId="000003A8">
      <w:pPr>
        <w:pBdr>
          <w:top w:space="0" w:sz="0" w:val="nil"/>
          <w:left w:space="0" w:sz="0" w:val="nil"/>
          <w:bottom w:space="0" w:sz="0" w:val="nil"/>
          <w:right w:space="0" w:sz="0" w:val="nil"/>
          <w:between w:space="0" w:sz="0" w:val="nil"/>
        </w:pBdr>
        <w:tabs>
          <w:tab w:val="left" w:leader="none" w:pos="1855"/>
        </w:tabs>
        <w:spacing w:after="0" w:line="240" w:lineRule="auto"/>
        <w:ind w:firstLine="567"/>
        <w:jc w:val="both"/>
        <w:rPr>
          <w:color w:val="000000"/>
        </w:rPr>
      </w:pPr>
      <w:r w:rsidDel="00000000" w:rsidR="00000000" w:rsidRPr="00000000">
        <w:rPr>
          <w:color w:val="000000"/>
          <w:rtl w:val="0"/>
        </w:rPr>
        <w:t xml:space="preserve">Procesul de predare-învățare are în vedere atât activități didactice directe, cât și studiu individual </w:t>
      </w:r>
    </w:p>
    <w:p w:rsidR="00000000" w:rsidDel="00000000" w:rsidP="00000000" w:rsidRDefault="00000000" w:rsidRPr="00000000" w14:paraId="000003A9">
      <w:pPr>
        <w:spacing w:after="0" w:line="240" w:lineRule="auto"/>
        <w:ind w:firstLine="567"/>
        <w:jc w:val="both"/>
        <w:rPr>
          <w:i w:val="1"/>
          <w:iCs w:val="1"/>
          <w:color w:val="0563c1"/>
          <w:u w:val="single"/>
        </w:rPr>
      </w:pPr>
      <w:r w:rsidDel="00000000" w:rsidR="00000000" w:rsidRPr="00000000">
        <w:rPr>
          <w:color w:val="00b0f0"/>
          <w:rtl w:val="0"/>
        </w:rPr>
        <w:t xml:space="preserve"> </w:t>
      </w:r>
      <w:hyperlink r:id="rId110">
        <w:r w:rsidDel="00000000" w:rsidR="00000000" w:rsidRPr="00000000">
          <w:rPr>
            <w:i w:val="1"/>
            <w:iCs w:val="1"/>
            <w:color w:val="0563c1"/>
            <w:u w:val="single"/>
            <w:rtl w:val="0"/>
          </w:rPr>
          <w:t xml:space="preserve">PO.DID.01-Procedura de organizare a activităţii didactice pentru studiile universitare de licenţă</w:t>
        </w:r>
      </w:hyperlink>
      <w:r w:rsidDel="00000000" w:rsidR="00000000" w:rsidRPr="00000000">
        <w:rPr>
          <w:rtl w:val="0"/>
        </w:rPr>
      </w:r>
    </w:p>
    <w:p w:rsidR="00000000" w:rsidDel="00000000" w:rsidP="00000000" w:rsidRDefault="00000000" w:rsidRPr="00000000" w14:paraId="000003AA">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highlight w:val="yellow"/>
          <w:rtl w:val="0"/>
        </w:rPr>
        <w:t xml:space="preserve">Anexa B.1.1 Plan invatamant ITT 2027-203</w:t>
      </w:r>
      <w:r w:rsidDel="00000000" w:rsidR="00000000" w:rsidRPr="00000000">
        <w:rPr>
          <w:color w:val="000000"/>
          <w:rtl w:val="0"/>
        </w:rPr>
        <w:t xml:space="preserve">1</w:t>
      </w:r>
    </w:p>
    <w:p w:rsidR="00000000" w:rsidDel="00000000" w:rsidP="00000000" w:rsidRDefault="00000000" w:rsidRPr="00000000" w14:paraId="000003AB">
      <w:pPr>
        <w:tabs>
          <w:tab w:val="left" w:leader="none" w:pos="1855"/>
        </w:tabs>
        <w:spacing w:after="0" w:line="240" w:lineRule="auto"/>
        <w:ind w:firstLine="567"/>
        <w:jc w:val="both"/>
        <w:rPr/>
      </w:pPr>
      <w:r w:rsidDel="00000000" w:rsidR="00000000" w:rsidRPr="00000000">
        <w:rPr>
          <w:rtl w:val="0"/>
        </w:rPr>
        <w:t xml:space="preserve">Rezultatele învățării vor fi explicate și discutate cu studenții din perspectiva relevanței acestora pentru dezvoltarea lor. În Facultatea de Mecanică fiecare grupă este îndrumată de către un cadru didactic consilier de studii, iar pentru grupele de anul I se numesc în plus studenți-tutori (din anii III-IV, de la același domeniu de studii).</w:t>
      </w:r>
    </w:p>
    <w:p w:rsidR="00000000" w:rsidDel="00000000" w:rsidP="00000000" w:rsidRDefault="00000000" w:rsidRPr="00000000" w14:paraId="000003AC">
      <w:pPr>
        <w:tabs>
          <w:tab w:val="left" w:leader="none" w:pos="1855"/>
        </w:tabs>
        <w:spacing w:after="0" w:line="240" w:lineRule="auto"/>
        <w:ind w:firstLine="567"/>
        <w:jc w:val="both"/>
        <w:rPr/>
      </w:pPr>
      <w:r w:rsidDel="00000000" w:rsidR="00000000" w:rsidRPr="00000000">
        <w:rPr>
          <w:rtl w:val="0"/>
        </w:rPr>
        <w:t xml:space="preserve">Cadrele didactice folosesc o varietate de metode pedagogice prin care ȋncurajează dezbaterile, schimbul de opinii, munca individuală și în echipă.</w:t>
      </w:r>
    </w:p>
    <w:p w:rsidR="00000000" w:rsidDel="00000000" w:rsidP="00000000" w:rsidRDefault="00000000" w:rsidRPr="00000000" w14:paraId="000003AD">
      <w:pPr>
        <w:pBdr>
          <w:top w:space="0" w:sz="0" w:val="nil"/>
          <w:left w:space="0" w:sz="0" w:val="nil"/>
          <w:bottom w:space="0" w:sz="0" w:val="nil"/>
          <w:right w:space="0" w:sz="0" w:val="nil"/>
          <w:between w:space="0" w:sz="0" w:val="nil"/>
        </w:pBdr>
        <w:tabs>
          <w:tab w:val="left" w:leader="none" w:pos="1813"/>
        </w:tabs>
        <w:spacing w:after="0" w:lineRule="auto"/>
        <w:ind w:firstLine="567"/>
        <w:rPr>
          <w:color w:val="0070c0"/>
          <w:highlight w:val="yellow"/>
        </w:rPr>
      </w:pPr>
      <w:r w:rsidDel="00000000" w:rsidR="00000000" w:rsidRPr="00000000">
        <w:rPr>
          <w:color w:val="000000"/>
          <w:highlight w:val="yellow"/>
          <w:rtl w:val="0"/>
        </w:rPr>
        <w:t xml:space="preserve">Anexa B.1.2 Fișe discipline</w:t>
      </w:r>
      <w:r w:rsidDel="00000000" w:rsidR="00000000" w:rsidRPr="00000000">
        <w:rPr>
          <w:rtl w:val="0"/>
        </w:rPr>
      </w:r>
    </w:p>
    <w:p w:rsidR="00000000" w:rsidDel="00000000" w:rsidP="00000000" w:rsidRDefault="00000000" w:rsidRPr="00000000" w14:paraId="000003AE">
      <w:pPr>
        <w:tabs>
          <w:tab w:val="left" w:leader="none" w:pos="1855"/>
        </w:tabs>
        <w:spacing w:after="0" w:line="240" w:lineRule="auto"/>
        <w:ind w:firstLine="567"/>
        <w:jc w:val="both"/>
        <w:rPr>
          <w:i w:val="1"/>
          <w:iCs w:val="1"/>
          <w:color w:val="ff0000"/>
        </w:rPr>
      </w:pPr>
      <w:r w:rsidDel="00000000" w:rsidR="00000000" w:rsidRPr="00000000">
        <w:rPr>
          <w:rtl w:val="0"/>
        </w:rPr>
        <w:t xml:space="preserve">Titularii de discipline au elaborat cursuri şi alte lucrări necesare procesului didactic, care acoperă integral problematica disciplinelor din planul de învățământ, corespunzător conținutului fișei disciplinelor.</w:t>
      </w:r>
      <w:r w:rsidDel="00000000" w:rsidR="00000000" w:rsidRPr="00000000">
        <w:rPr>
          <w:rtl w:val="0"/>
        </w:rPr>
      </w:r>
    </w:p>
    <w:p w:rsidR="00000000" w:rsidDel="00000000" w:rsidP="00000000" w:rsidRDefault="00000000" w:rsidRPr="00000000" w14:paraId="000003AF">
      <w:pPr>
        <w:pBdr>
          <w:top w:space="0" w:sz="0" w:val="nil"/>
          <w:left w:space="0" w:sz="0" w:val="nil"/>
          <w:bottom w:space="0" w:sz="0" w:val="nil"/>
          <w:right w:space="0" w:sz="0" w:val="nil"/>
          <w:between w:space="0" w:sz="0" w:val="nil"/>
        </w:pBdr>
        <w:spacing w:after="0" w:line="240" w:lineRule="auto"/>
        <w:ind w:left="567" w:firstLine="0"/>
        <w:rPr>
          <w:i w:val="1"/>
          <w:iCs w:val="1"/>
          <w:color w:val="ee0000"/>
        </w:rPr>
      </w:pPr>
      <w:r w:rsidDel="00000000" w:rsidR="00000000" w:rsidRPr="00000000">
        <w:rPr>
          <w:color w:val="000000"/>
          <w:highlight w:val="yellow"/>
          <w:rtl w:val="0"/>
        </w:rPr>
        <w:t xml:space="preserve">Anexa A.3.1.7  Materiale didactice elaborate de titulari</w:t>
      </w:r>
      <w:r w:rsidDel="00000000" w:rsidR="00000000" w:rsidRPr="00000000">
        <w:rPr>
          <w:color w:val="ee0000"/>
          <w:rtl w:val="0"/>
        </w:rPr>
        <w:t xml:space="preserve"> </w:t>
      </w:r>
      <w:r w:rsidDel="00000000" w:rsidR="00000000" w:rsidRPr="00000000">
        <w:rPr>
          <w:rtl w:val="0"/>
        </w:rPr>
      </w:r>
    </w:p>
    <w:p w:rsidR="00000000" w:rsidDel="00000000" w:rsidP="00000000" w:rsidRDefault="00000000" w:rsidRPr="00000000" w14:paraId="000003B0">
      <w:pPr>
        <w:pBdr>
          <w:top w:space="0" w:sz="0" w:val="nil"/>
          <w:left w:space="0" w:sz="0" w:val="nil"/>
          <w:bottom w:space="0" w:sz="0" w:val="nil"/>
          <w:right w:space="0" w:sz="0" w:val="nil"/>
          <w:between w:space="0" w:sz="0" w:val="nil"/>
        </w:pBdr>
        <w:tabs>
          <w:tab w:val="left" w:leader="none" w:pos="1855"/>
        </w:tabs>
        <w:spacing w:after="0" w:line="240" w:lineRule="auto"/>
        <w:ind w:firstLine="567"/>
        <w:jc w:val="both"/>
        <w:rPr>
          <w:i w:val="1"/>
          <w:iCs w:val="1"/>
          <w:color w:val="ee0000"/>
        </w:rPr>
      </w:pPr>
      <w:r w:rsidDel="00000000" w:rsidR="00000000" w:rsidRPr="00000000">
        <w:rPr>
          <w:color w:val="000000"/>
          <w:highlight w:val="yellow"/>
          <w:rtl w:val="0"/>
        </w:rPr>
        <w:t xml:space="preserve">Anexa A.3.1.6  Liste lucrari cadre didactice</w:t>
      </w:r>
      <w:r w:rsidDel="00000000" w:rsidR="00000000" w:rsidRPr="00000000">
        <w:rPr>
          <w:i w:val="1"/>
          <w:iCs w:val="1"/>
          <w:color w:val="000000"/>
          <w:rtl w:val="0"/>
        </w:rPr>
        <w:t xml:space="preserve">   </w:t>
      </w:r>
      <w:r w:rsidDel="00000000" w:rsidR="00000000" w:rsidRPr="00000000">
        <w:rPr>
          <w:i w:val="1"/>
          <w:iCs w:val="1"/>
          <w:color w:val="0070c0"/>
          <w:rtl w:val="0"/>
        </w:rPr>
        <w:t xml:space="preserve"> </w:t>
      </w:r>
      <w:r w:rsidDel="00000000" w:rsidR="00000000" w:rsidRPr="00000000">
        <w:rPr>
          <w:rtl w:val="0"/>
        </w:rPr>
      </w:r>
    </w:p>
    <w:p w:rsidR="00000000" w:rsidDel="00000000" w:rsidP="00000000" w:rsidRDefault="00000000" w:rsidRPr="00000000" w14:paraId="000003B1">
      <w:pPr>
        <w:tabs>
          <w:tab w:val="left" w:leader="none" w:pos="1855"/>
        </w:tabs>
        <w:spacing w:after="0" w:line="240" w:lineRule="auto"/>
        <w:ind w:firstLine="567"/>
        <w:jc w:val="both"/>
        <w:rPr/>
      </w:pPr>
      <w:r w:rsidDel="00000000" w:rsidR="00000000" w:rsidRPr="00000000">
        <w:rPr>
          <w:rtl w:val="0"/>
        </w:rPr>
        <w:t xml:space="preserve">Conținutul disciplinelor și metodele pedagogice de predare-învățare sunt evaluate periodic în vederea actualizării și armonizării acestora și pentru a se evita suprapunerile.</w:t>
      </w:r>
    </w:p>
    <w:p w:rsidR="00000000" w:rsidDel="00000000" w:rsidP="00000000" w:rsidRDefault="00000000" w:rsidRPr="00000000" w14:paraId="000003B2">
      <w:pPr>
        <w:pBdr>
          <w:top w:space="0" w:sz="0" w:val="nil"/>
          <w:left w:space="0" w:sz="0" w:val="nil"/>
          <w:bottom w:space="0" w:sz="0" w:val="nil"/>
          <w:right w:space="0" w:sz="0" w:val="nil"/>
          <w:between w:space="0" w:sz="0" w:val="nil"/>
        </w:pBdr>
        <w:spacing w:line="240" w:lineRule="auto"/>
        <w:ind w:left="1418" w:hanging="851"/>
        <w:rPr>
          <w:color w:val="000000"/>
        </w:rPr>
      </w:pPr>
      <w:r w:rsidDel="00000000" w:rsidR="00000000" w:rsidRPr="00000000">
        <w:rPr>
          <w:color w:val="000000"/>
          <w:highlight w:val="yellow"/>
          <w:rtl w:val="0"/>
        </w:rPr>
        <w:t xml:space="preserve">Anexa B.3.2 Extrase PV analiza PI </w:t>
      </w:r>
      <w:r w:rsidDel="00000000" w:rsidR="00000000" w:rsidRPr="00000000">
        <w:rPr>
          <w:color w:val="000000"/>
          <w:rtl w:val="0"/>
        </w:rPr>
        <w:t xml:space="preserve">ITT</w:t>
      </w:r>
    </w:p>
    <w:p w:rsidR="00000000" w:rsidDel="00000000" w:rsidP="00000000" w:rsidRDefault="00000000" w:rsidRPr="00000000" w14:paraId="000003B3">
      <w:pPr>
        <w:tabs>
          <w:tab w:val="left" w:leader="none" w:pos="1854"/>
        </w:tabs>
        <w:spacing w:after="0" w:line="240" w:lineRule="auto"/>
        <w:ind w:firstLine="567"/>
        <w:jc w:val="both"/>
        <w:rPr/>
      </w:pPr>
      <w:r w:rsidDel="00000000" w:rsidR="00000000" w:rsidRPr="00000000">
        <w:rPr>
          <w:rtl w:val="0"/>
        </w:rPr>
        <w:t xml:space="preserve">Cadrele didactice au ore de permanență la dispoziția studenților şi personalizează îndrumarea la cererea studentului - </w:t>
      </w:r>
      <w:hyperlink r:id="rId111">
        <w:r w:rsidDel="00000000" w:rsidR="00000000" w:rsidRPr="00000000">
          <w:rPr>
            <w:color w:val="0563c1"/>
            <w:u w:val="single"/>
            <w:rtl w:val="0"/>
          </w:rPr>
          <w:t xml:space="preserve">https://mec.tuiasi.ro/despre/departamentul-de-inginerie-mecanica-si-autovehicule-rutiere/</w:t>
        </w:r>
      </w:hyperlink>
      <w:r w:rsidDel="00000000" w:rsidR="00000000" w:rsidRPr="00000000">
        <w:rPr>
          <w:rtl w:val="0"/>
        </w:rPr>
        <w:t xml:space="preserve"> </w:t>
      </w:r>
    </w:p>
    <w:p w:rsidR="00000000" w:rsidDel="00000000" w:rsidP="00000000" w:rsidRDefault="00000000" w:rsidRPr="00000000" w14:paraId="000003B4">
      <w:pPr>
        <w:tabs>
          <w:tab w:val="left" w:leader="none" w:pos="1855"/>
        </w:tabs>
        <w:spacing w:after="0" w:line="240" w:lineRule="auto"/>
        <w:ind w:firstLine="567"/>
        <w:jc w:val="both"/>
        <w:rPr/>
      </w:pPr>
      <w:r w:rsidDel="00000000" w:rsidR="00000000" w:rsidRPr="00000000">
        <w:rPr>
          <w:rtl w:val="0"/>
        </w:rPr>
        <w:t xml:space="preserve">Cadrele didactice folosesc în procesul de predare și învățare resursele informatice (ex. e-mail, pagină personală de web/ platforma e-learning, biblioteca virtuală, resurse în format electronic şi dialog cu studenții) şi materiale auxiliare de la tablă inteligentă la flipchart şi videoproiector, etc.</w:t>
      </w:r>
    </w:p>
    <w:p w:rsidR="00000000" w:rsidDel="00000000" w:rsidP="00000000" w:rsidRDefault="00000000" w:rsidRPr="00000000" w14:paraId="000003B5">
      <w:pPr>
        <w:pBdr>
          <w:top w:space="0" w:sz="0" w:val="nil"/>
          <w:left w:space="0" w:sz="0" w:val="nil"/>
          <w:bottom w:space="0" w:sz="0" w:val="nil"/>
          <w:right w:space="0" w:sz="0" w:val="nil"/>
          <w:between w:space="0" w:sz="0" w:val="nil"/>
        </w:pBdr>
        <w:tabs>
          <w:tab w:val="left" w:leader="none" w:pos="1813"/>
        </w:tabs>
        <w:spacing w:after="0" w:lineRule="auto"/>
        <w:ind w:firstLine="567"/>
        <w:rPr>
          <w:color w:val="0070c0"/>
          <w:highlight w:val="yellow"/>
        </w:rPr>
      </w:pPr>
      <w:r w:rsidDel="00000000" w:rsidR="00000000" w:rsidRPr="00000000">
        <w:rPr>
          <w:color w:val="000000"/>
          <w:highlight w:val="yellow"/>
          <w:rtl w:val="0"/>
        </w:rPr>
        <w:t xml:space="preserve">Anexa B.1.2 Fișe discipline</w:t>
      </w:r>
      <w:r w:rsidDel="00000000" w:rsidR="00000000" w:rsidRPr="00000000">
        <w:rPr>
          <w:rtl w:val="0"/>
        </w:rPr>
      </w:r>
    </w:p>
    <w:p w:rsidR="00000000" w:rsidDel="00000000" w:rsidP="00000000" w:rsidRDefault="00000000" w:rsidRPr="00000000" w14:paraId="000003B6">
      <w:pPr>
        <w:tabs>
          <w:tab w:val="left" w:leader="none" w:pos="1855"/>
        </w:tabs>
        <w:spacing w:after="0" w:line="240" w:lineRule="auto"/>
        <w:ind w:firstLine="567"/>
        <w:jc w:val="both"/>
        <w:rPr/>
      </w:pPr>
      <w:r w:rsidDel="00000000" w:rsidR="00000000" w:rsidRPr="00000000">
        <w:rPr>
          <w:rtl w:val="0"/>
        </w:rPr>
        <w:t xml:space="preserve">Universitatea dispune de proceduri de soluționare a reclamațiilor și contestațiilor candidaților/studenților.</w:t>
      </w:r>
    </w:p>
    <w:p w:rsidR="00000000" w:rsidDel="00000000" w:rsidP="00000000" w:rsidRDefault="00000000" w:rsidRPr="00000000" w14:paraId="000003B7">
      <w:pPr>
        <w:tabs>
          <w:tab w:val="left" w:leader="none" w:pos="2128"/>
        </w:tabs>
        <w:spacing w:after="0" w:line="240" w:lineRule="auto"/>
        <w:ind w:firstLine="567"/>
        <w:jc w:val="both"/>
        <w:rPr>
          <w:i w:val="1"/>
          <w:iCs w:val="1"/>
          <w:color w:val="00b0f0"/>
        </w:rPr>
      </w:pPr>
      <w:hyperlink r:id="rId112">
        <w:r w:rsidDel="00000000" w:rsidR="00000000" w:rsidRPr="00000000">
          <w:rPr>
            <w:i w:val="1"/>
            <w:iCs w:val="1"/>
            <w:color w:val="0563c1"/>
            <w:u w:val="single"/>
            <w:rtl w:val="0"/>
          </w:rPr>
          <w:t xml:space="preserve">Procedura examinare şi notare a studenţilor PO.DID.14</w:t>
        </w:r>
      </w:hyperlink>
      <w:r w:rsidDel="00000000" w:rsidR="00000000" w:rsidRPr="00000000">
        <w:rPr>
          <w:rtl w:val="0"/>
        </w:rPr>
      </w:r>
    </w:p>
    <w:p w:rsidR="00000000" w:rsidDel="00000000" w:rsidP="00000000" w:rsidRDefault="00000000" w:rsidRPr="00000000" w14:paraId="000003B8">
      <w:pPr>
        <w:spacing w:after="0" w:line="240" w:lineRule="auto"/>
        <w:ind w:firstLine="567"/>
        <w:jc w:val="both"/>
        <w:rPr>
          <w:i w:val="1"/>
          <w:iCs w:val="1"/>
          <w:color w:val="00b0f0"/>
        </w:rPr>
      </w:pPr>
      <w:hyperlink r:id="rId113">
        <w:r w:rsidDel="00000000" w:rsidR="00000000" w:rsidRPr="00000000">
          <w:rPr>
            <w:i w:val="1"/>
            <w:iCs w:val="1"/>
            <w:color w:val="0563c1"/>
            <w:u w:val="single"/>
            <w:rtl w:val="0"/>
          </w:rPr>
          <w:t xml:space="preserve">Regulamentul Intern al Universităţii Tehnice  „Gheorghe Asachi" din Iaşi, cod REG.01</w:t>
        </w:r>
      </w:hyperlink>
      <w:r w:rsidDel="00000000" w:rsidR="00000000" w:rsidRPr="00000000">
        <w:rPr>
          <w:rtl w:val="0"/>
        </w:rPr>
      </w:r>
    </w:p>
    <w:p w:rsidR="00000000" w:rsidDel="00000000" w:rsidP="00000000" w:rsidRDefault="00000000" w:rsidRPr="00000000" w14:paraId="000003B9">
      <w:pPr>
        <w:spacing w:after="0" w:line="240" w:lineRule="auto"/>
        <w:ind w:firstLine="567"/>
        <w:jc w:val="both"/>
        <w:rPr>
          <w:i w:val="1"/>
          <w:iCs w:val="1"/>
          <w:color w:val="00b0f0"/>
        </w:rPr>
      </w:pPr>
      <w:hyperlink r:id="rId114">
        <w:r w:rsidDel="00000000" w:rsidR="00000000" w:rsidRPr="00000000">
          <w:rPr>
            <w:i w:val="1"/>
            <w:iCs w:val="1"/>
            <w:color w:val="0563c1"/>
            <w:u w:val="single"/>
            <w:rtl w:val="0"/>
          </w:rPr>
          <w:t xml:space="preserve">REG.29_E1R0_ROF Comisia de Cercetare Disciplinara</w:t>
        </w:r>
      </w:hyperlink>
      <w:r w:rsidDel="00000000" w:rsidR="00000000" w:rsidRPr="00000000">
        <w:rPr>
          <w:rtl w:val="0"/>
        </w:rPr>
      </w:r>
    </w:p>
    <w:p w:rsidR="00000000" w:rsidDel="00000000" w:rsidP="00000000" w:rsidRDefault="00000000" w:rsidRPr="00000000" w14:paraId="000003BA">
      <w:pPr>
        <w:spacing w:after="0" w:line="240" w:lineRule="auto"/>
        <w:ind w:firstLine="567"/>
        <w:jc w:val="both"/>
        <w:rPr>
          <w:i w:val="1"/>
          <w:iCs w:val="1"/>
          <w:color w:val="00b0f0"/>
        </w:rPr>
      </w:pPr>
      <w:hyperlink r:id="rId115">
        <w:r w:rsidDel="00000000" w:rsidR="00000000" w:rsidRPr="00000000">
          <w:rPr>
            <w:i w:val="1"/>
            <w:iCs w:val="1"/>
            <w:color w:val="0563c1"/>
            <w:u w:val="single"/>
            <w:rtl w:val="0"/>
          </w:rPr>
          <w:t xml:space="preserve">Comisia de Etică și Deontologie Universitară – Universitatea Tehnică Gheorghe Asachi</w:t>
        </w:r>
      </w:hyperlink>
      <w:r w:rsidDel="00000000" w:rsidR="00000000" w:rsidRPr="00000000">
        <w:rPr>
          <w:rtl w:val="0"/>
        </w:rPr>
      </w:r>
    </w:p>
    <w:p w:rsidR="00000000" w:rsidDel="00000000" w:rsidP="00000000" w:rsidRDefault="00000000" w:rsidRPr="00000000" w14:paraId="000003BB">
      <w:pPr>
        <w:tabs>
          <w:tab w:val="left" w:leader="none" w:pos="1855"/>
        </w:tabs>
        <w:spacing w:after="0" w:line="240" w:lineRule="auto"/>
        <w:ind w:firstLine="567"/>
        <w:jc w:val="both"/>
        <w:rPr/>
      </w:pPr>
      <w:r w:rsidDel="00000000" w:rsidR="00000000" w:rsidRPr="00000000">
        <w:rPr>
          <w:rtl w:val="0"/>
        </w:rPr>
        <w:t xml:space="preserve">Universitatea dispune de un </w:t>
      </w:r>
      <w:hyperlink r:id="rId116">
        <w:r w:rsidDel="00000000" w:rsidR="00000000" w:rsidRPr="00000000">
          <w:rPr>
            <w:color w:val="0563c1"/>
            <w:u w:val="single"/>
            <w:rtl w:val="0"/>
          </w:rPr>
          <w:t xml:space="preserve">regulament privind evaluarea şi notarea studenților</w:t>
        </w:r>
      </w:hyperlink>
      <w:r w:rsidDel="00000000" w:rsidR="00000000" w:rsidRPr="00000000">
        <w:rPr>
          <w:rtl w:val="0"/>
        </w:rPr>
        <w:t xml:space="preserve">, care este aplicat în mod riguros şi consecvent. Acesta include: situațiile de amânare a examinării, măsuri speciale pentru persoane cu dizabilități, tratarea situațiilor de fraudă etc.</w:t>
      </w:r>
    </w:p>
    <w:p w:rsidR="00000000" w:rsidDel="00000000" w:rsidP="00000000" w:rsidRDefault="00000000" w:rsidRPr="00000000" w14:paraId="000003BC">
      <w:pPr>
        <w:tabs>
          <w:tab w:val="left" w:leader="none" w:pos="1855"/>
        </w:tabs>
        <w:spacing w:after="0" w:line="240" w:lineRule="auto"/>
        <w:ind w:firstLine="567"/>
        <w:jc w:val="both"/>
        <w:rPr/>
      </w:pPr>
      <w:r w:rsidDel="00000000" w:rsidR="00000000" w:rsidRPr="00000000">
        <w:rPr>
          <w:rtl w:val="0"/>
        </w:rPr>
        <w:t xml:space="preserve">Metodele de evaluare folosite sunt diverse şi încurajează gândirea critică, creativitatea, munca în echipă, studiile de caz și acoperă toate rezultatele vizate ale învăţării.  De asemenea, sunt transparente, adecvate și permit verificarea dobândirii efective de către aceștia a rezultatelor învățării prevăzute în fișele disciplinelor.</w:t>
      </w:r>
    </w:p>
    <w:p w:rsidR="00000000" w:rsidDel="00000000" w:rsidP="00000000" w:rsidRDefault="00000000" w:rsidRPr="00000000" w14:paraId="000003BD">
      <w:pPr>
        <w:tabs>
          <w:tab w:val="left" w:leader="none" w:pos="2128"/>
        </w:tabs>
        <w:spacing w:after="0" w:line="240" w:lineRule="auto"/>
        <w:ind w:firstLine="567"/>
        <w:jc w:val="both"/>
        <w:rPr/>
      </w:pPr>
      <w:r w:rsidDel="00000000" w:rsidR="00000000" w:rsidRPr="00000000">
        <w:rPr>
          <w:i w:val="1"/>
          <w:iCs w:val="1"/>
          <w:color w:val="00b0f0"/>
          <w:rtl w:val="0"/>
        </w:rPr>
        <w:t xml:space="preserve"> </w:t>
      </w:r>
      <w:r w:rsidDel="00000000" w:rsidR="00000000" w:rsidRPr="00000000">
        <w:rPr>
          <w:rtl w:val="0"/>
        </w:rPr>
        <w:t xml:space="preserve">Universitatea are reglementată procedura de promovare a studentului dintr-un an de studii în altul, în funcție de creditele de studii ECTS acumulate.</w:t>
      </w:r>
    </w:p>
    <w:p w:rsidR="00000000" w:rsidDel="00000000" w:rsidP="00000000" w:rsidRDefault="00000000" w:rsidRPr="00000000" w14:paraId="000003BE">
      <w:pPr>
        <w:spacing w:after="0" w:line="240" w:lineRule="auto"/>
        <w:ind w:firstLine="567"/>
        <w:jc w:val="both"/>
        <w:rPr>
          <w:i w:val="1"/>
          <w:iCs w:val="1"/>
          <w:color w:val="00b0f0"/>
        </w:rPr>
      </w:pPr>
      <w:hyperlink r:id="rId117">
        <w:r w:rsidDel="00000000" w:rsidR="00000000" w:rsidRPr="00000000">
          <w:rPr>
            <w:i w:val="1"/>
            <w:iCs w:val="1"/>
            <w:color w:val="0563c1"/>
            <w:u w:val="single"/>
            <w:rtl w:val="0"/>
          </w:rPr>
          <w:t xml:space="preserve">PO.DID.01-Procedura de organizare a activităţii didactice pentru studiile universitare de licenţă</w:t>
        </w:r>
      </w:hyperlink>
      <w:r w:rsidDel="00000000" w:rsidR="00000000" w:rsidRPr="00000000">
        <w:rPr>
          <w:rtl w:val="0"/>
        </w:rPr>
      </w:r>
    </w:p>
    <w:p w:rsidR="00000000" w:rsidDel="00000000" w:rsidP="00000000" w:rsidRDefault="00000000" w:rsidRPr="00000000" w14:paraId="000003BF">
      <w:pPr>
        <w:tabs>
          <w:tab w:val="left" w:leader="none" w:pos="1855"/>
        </w:tabs>
        <w:spacing w:after="0" w:line="240" w:lineRule="auto"/>
        <w:ind w:firstLine="567"/>
        <w:jc w:val="both"/>
        <w:rPr/>
      </w:pPr>
      <w:r w:rsidDel="00000000" w:rsidR="00000000" w:rsidRPr="00000000">
        <w:rPr>
          <w:rtl w:val="0"/>
        </w:rPr>
        <w:t xml:space="preserve">Finalizarea studiilor implică elaborarea unui proiect de diplomă, ce demonstrează capacitatea studentului de a realiza o sarcină dată în mod independent și la nivelul standardelor impuse.</w:t>
      </w:r>
    </w:p>
    <w:p w:rsidR="00000000" w:rsidDel="00000000" w:rsidP="00000000" w:rsidRDefault="00000000" w:rsidRPr="00000000" w14:paraId="000003C0">
      <w:pPr>
        <w:spacing w:after="0" w:line="240" w:lineRule="auto"/>
        <w:ind w:firstLine="567"/>
        <w:jc w:val="both"/>
        <w:rPr>
          <w:i w:val="1"/>
          <w:iCs w:val="1"/>
          <w:color w:val="00b0f0"/>
        </w:rPr>
      </w:pPr>
      <w:hyperlink r:id="rId118">
        <w:r w:rsidDel="00000000" w:rsidR="00000000" w:rsidRPr="00000000">
          <w:rPr>
            <w:i w:val="1"/>
            <w:iCs w:val="1"/>
            <w:color w:val="0563c1"/>
            <w:u w:val="single"/>
            <w:rtl w:val="0"/>
          </w:rPr>
          <w:t xml:space="preserve">Procedură finalizare studii licență PO.DID.08-E4R1</w:t>
        </w:r>
      </w:hyperlink>
      <w:r w:rsidDel="00000000" w:rsidR="00000000" w:rsidRPr="00000000">
        <w:rPr>
          <w:i w:val="1"/>
          <w:iCs w:val="1"/>
          <w:color w:val="00b0f0"/>
          <w:rtl w:val="0"/>
        </w:rPr>
        <w:t xml:space="preserve"> </w:t>
      </w:r>
    </w:p>
    <w:p w:rsidR="00000000" w:rsidDel="00000000" w:rsidP="00000000" w:rsidRDefault="00000000" w:rsidRPr="00000000" w14:paraId="000003C1">
      <w:pPr>
        <w:tabs>
          <w:tab w:val="left" w:leader="none" w:pos="1843"/>
        </w:tabs>
        <w:spacing w:after="0" w:line="240" w:lineRule="auto"/>
        <w:ind w:firstLine="567"/>
        <w:jc w:val="both"/>
        <w:rPr>
          <w:color w:val="000000"/>
        </w:rPr>
      </w:pPr>
      <w:hyperlink r:id="rId119">
        <w:r w:rsidDel="00000000" w:rsidR="00000000" w:rsidRPr="00000000">
          <w:rPr>
            <w:color w:val="0000ff"/>
            <w:u w:val="single"/>
            <w:rtl w:val="0"/>
          </w:rPr>
          <w:t xml:space="preserve">Anexa B.1.1.8 </w:t>
        </w:r>
      </w:hyperlink>
      <w:r w:rsidDel="00000000" w:rsidR="00000000" w:rsidRPr="00000000">
        <w:rPr>
          <w:color w:val="000000"/>
          <w:rtl w:val="0"/>
        </w:rPr>
        <w:t xml:space="preserve">- </w:t>
      </w:r>
      <w:r w:rsidDel="00000000" w:rsidR="00000000" w:rsidRPr="00000000">
        <w:rPr>
          <w:i w:val="1"/>
          <w:iCs w:val="1"/>
          <w:color w:val="000000"/>
          <w:rtl w:val="0"/>
        </w:rPr>
        <w:t xml:space="preserve">Ghid elaborare lucrare de diplomă</w:t>
      </w:r>
      <w:r w:rsidDel="00000000" w:rsidR="00000000" w:rsidRPr="00000000">
        <w:rPr>
          <w:color w:val="000000"/>
          <w:rtl w:val="0"/>
        </w:rPr>
        <w:t xml:space="preserve">.</w:t>
      </w:r>
    </w:p>
    <w:p w:rsidR="00000000" w:rsidDel="00000000" w:rsidP="00000000" w:rsidRDefault="00000000" w:rsidRPr="00000000" w14:paraId="000003C2">
      <w:pPr>
        <w:tabs>
          <w:tab w:val="left" w:leader="none" w:pos="1843"/>
        </w:tabs>
        <w:spacing w:after="0" w:line="240" w:lineRule="auto"/>
        <w:ind w:firstLine="567"/>
        <w:jc w:val="both"/>
        <w:rPr/>
      </w:pPr>
      <w:r w:rsidDel="00000000" w:rsidR="00000000" w:rsidRPr="00000000">
        <w:rPr>
          <w:rtl w:val="0"/>
        </w:rPr>
        <w:t xml:space="preserve">Rezultatele obţinute de student pe parcursul şcolarizării sunt atestate prin foaia matricolă (suplimentul de diplomă).</w:t>
      </w:r>
    </w:p>
    <w:p w:rsidR="00000000" w:rsidDel="00000000" w:rsidP="00000000" w:rsidRDefault="00000000" w:rsidRPr="00000000" w14:paraId="000003C3">
      <w:pPr>
        <w:pBdr>
          <w:top w:space="0" w:sz="0" w:val="nil"/>
          <w:left w:space="0" w:sz="0" w:val="nil"/>
          <w:bottom w:space="0" w:sz="0" w:val="nil"/>
          <w:right w:space="0" w:sz="0" w:val="nil"/>
          <w:between w:space="0" w:sz="0" w:val="nil"/>
        </w:pBdr>
        <w:spacing w:after="80" w:lineRule="auto"/>
        <w:ind w:left="1418" w:hanging="851"/>
        <w:rPr>
          <w:color w:val="000000"/>
        </w:rPr>
      </w:pPr>
      <w:r w:rsidDel="00000000" w:rsidR="00000000" w:rsidRPr="00000000">
        <w:rPr>
          <w:color w:val="000000"/>
          <w:highlight w:val="yellow"/>
          <w:rtl w:val="0"/>
        </w:rPr>
        <w:t xml:space="preserve">Anexa B.1.7 Supliment la diploma</w:t>
      </w:r>
      <w:r w:rsidDel="00000000" w:rsidR="00000000" w:rsidRPr="00000000">
        <w:rPr>
          <w:rtl w:val="0"/>
        </w:rPr>
      </w:r>
    </w:p>
    <w:p w:rsidR="00000000" w:rsidDel="00000000" w:rsidP="00000000" w:rsidRDefault="00000000" w:rsidRPr="00000000" w14:paraId="000003C4">
      <w:pPr>
        <w:tabs>
          <w:tab w:val="left" w:leader="none" w:pos="1855"/>
          <w:tab w:val="left" w:leader="none" w:pos="2750"/>
          <w:tab w:val="left" w:leader="none" w:pos="6068"/>
          <w:tab w:val="left" w:leader="none" w:pos="6595"/>
          <w:tab w:val="left" w:leader="none" w:pos="7946"/>
          <w:tab w:val="left" w:leader="none" w:pos="8364"/>
          <w:tab w:val="left" w:leader="none" w:pos="9582"/>
          <w:tab w:val="left" w:leader="none" w:pos="10758"/>
        </w:tabs>
        <w:spacing w:after="0" w:line="240" w:lineRule="auto"/>
        <w:ind w:firstLine="567"/>
        <w:jc w:val="both"/>
        <w:rPr/>
      </w:pPr>
      <w:r w:rsidDel="00000000" w:rsidR="00000000" w:rsidRPr="00000000">
        <w:rPr>
          <w:rtl w:val="0"/>
        </w:rPr>
        <w:t xml:space="preserve">Există reglementări cu privire la re-examinări, susținerea examenelor amânate medical și a examenelor creditate, sancționarea fraudelor înregistrate la examene, alte situații circumstanțiale. </w:t>
      </w:r>
    </w:p>
    <w:p w:rsidR="00000000" w:rsidDel="00000000" w:rsidP="00000000" w:rsidRDefault="00000000" w:rsidRPr="00000000" w14:paraId="000003C5">
      <w:pPr>
        <w:spacing w:after="0" w:line="240" w:lineRule="auto"/>
        <w:ind w:firstLine="567"/>
        <w:jc w:val="both"/>
        <w:rPr>
          <w:i w:val="1"/>
          <w:iCs w:val="1"/>
          <w:color w:val="00b0f0"/>
        </w:rPr>
      </w:pPr>
      <w:hyperlink r:id="rId120">
        <w:r w:rsidDel="00000000" w:rsidR="00000000" w:rsidRPr="00000000">
          <w:rPr>
            <w:i w:val="1"/>
            <w:iCs w:val="1"/>
            <w:color w:val="0563c1"/>
            <w:u w:val="single"/>
            <w:rtl w:val="0"/>
          </w:rPr>
          <w:t xml:space="preserve">PO.DID.01-Procedura de organizare a activităţii didactice pentru studiile universitarede licenţă</w:t>
        </w:r>
      </w:hyperlink>
      <w:r w:rsidDel="00000000" w:rsidR="00000000" w:rsidRPr="00000000">
        <w:rPr>
          <w:rtl w:val="0"/>
        </w:rPr>
      </w:r>
    </w:p>
    <w:p w:rsidR="00000000" w:rsidDel="00000000" w:rsidP="00000000" w:rsidRDefault="00000000" w:rsidRPr="00000000" w14:paraId="000003C6">
      <w:pPr>
        <w:tabs>
          <w:tab w:val="left" w:leader="none" w:pos="1855"/>
        </w:tabs>
        <w:spacing w:after="0" w:line="240" w:lineRule="auto"/>
        <w:ind w:firstLine="567"/>
        <w:jc w:val="both"/>
        <w:rPr/>
      </w:pPr>
      <w:r w:rsidDel="00000000" w:rsidR="00000000" w:rsidRPr="00000000">
        <w:rPr>
          <w:rtl w:val="0"/>
        </w:rPr>
        <w:t xml:space="preserve">Universitatea dispune de mecanisme pentru prevenirea încălcării eticii academice și a plagiatului.</w:t>
      </w:r>
    </w:p>
    <w:p w:rsidR="00000000" w:rsidDel="00000000" w:rsidP="00000000" w:rsidRDefault="00000000" w:rsidRPr="00000000" w14:paraId="000003C7">
      <w:pPr>
        <w:tabs>
          <w:tab w:val="left" w:leader="none" w:pos="1855"/>
        </w:tabs>
        <w:spacing w:after="0" w:line="240" w:lineRule="auto"/>
        <w:ind w:firstLine="567"/>
        <w:jc w:val="both"/>
        <w:rPr>
          <w:i w:val="1"/>
          <w:iCs w:val="1"/>
          <w:color w:val="00b0f0"/>
        </w:rPr>
      </w:pPr>
      <w:hyperlink r:id="rId121">
        <w:r w:rsidDel="00000000" w:rsidR="00000000" w:rsidRPr="00000000">
          <w:rPr>
            <w:i w:val="1"/>
            <w:iCs w:val="1"/>
            <w:color w:val="0563c1"/>
            <w:u w:val="single"/>
            <w:rtl w:val="0"/>
          </w:rPr>
          <w:t xml:space="preserve">Regulamentul Intern al Universităţii Tehnice  „Gheorghe Asachi" din Iaşi, cod REG.01</w:t>
        </w:r>
      </w:hyperlink>
      <w:r w:rsidDel="00000000" w:rsidR="00000000" w:rsidRPr="00000000">
        <w:rPr>
          <w:rtl w:val="0"/>
        </w:rPr>
      </w:r>
    </w:p>
    <w:p w:rsidR="00000000" w:rsidDel="00000000" w:rsidP="00000000" w:rsidRDefault="00000000" w:rsidRPr="00000000" w14:paraId="000003C8">
      <w:pPr>
        <w:tabs>
          <w:tab w:val="left" w:leader="none" w:pos="1855"/>
        </w:tabs>
        <w:spacing w:after="0" w:line="240" w:lineRule="auto"/>
        <w:ind w:left="567" w:firstLine="0"/>
        <w:jc w:val="both"/>
        <w:rPr>
          <w:i w:val="1"/>
          <w:iCs w:val="1"/>
        </w:rPr>
      </w:pPr>
      <w:hyperlink r:id="rId122">
        <w:r w:rsidDel="00000000" w:rsidR="00000000" w:rsidRPr="00000000">
          <w:rPr>
            <w:i w:val="1"/>
            <w:iCs w:val="1"/>
            <w:color w:val="0563c1"/>
            <w:u w:val="single"/>
            <w:rtl w:val="0"/>
          </w:rPr>
          <w:t xml:space="preserve">Regulamentul de organizare şi funcţionare a comisiei de etică şi deontologie universitară, cod REG.17</w:t>
        </w:r>
      </w:hyperlink>
      <w:r w:rsidDel="00000000" w:rsidR="00000000" w:rsidRPr="00000000">
        <w:rPr>
          <w:i w:val="1"/>
          <w:iCs w:val="1"/>
          <w:rtl w:val="0"/>
        </w:rPr>
        <w:t xml:space="preserve"> </w:t>
      </w:r>
    </w:p>
    <w:p w:rsidR="00000000" w:rsidDel="00000000" w:rsidP="00000000" w:rsidRDefault="00000000" w:rsidRPr="00000000" w14:paraId="000003C9">
      <w:pPr>
        <w:pBdr>
          <w:top w:space="0" w:sz="0" w:val="nil"/>
          <w:left w:space="0" w:sz="0" w:val="nil"/>
          <w:bottom w:space="0" w:sz="0" w:val="nil"/>
          <w:right w:space="0" w:sz="0" w:val="nil"/>
          <w:between w:space="0" w:sz="0" w:val="nil"/>
        </w:pBdr>
        <w:spacing w:after="120" w:line="240" w:lineRule="auto"/>
        <w:ind w:left="1418" w:hanging="851"/>
        <w:rPr>
          <w:color w:val="000000"/>
        </w:rPr>
      </w:pPr>
      <w:r w:rsidDel="00000000" w:rsidR="00000000" w:rsidRPr="00000000">
        <w:rPr>
          <w:color w:val="000000"/>
          <w:highlight w:val="yellow"/>
          <w:rtl w:val="0"/>
        </w:rPr>
        <w:t xml:space="preserve">Anexa B.3.5 Soft verificare similitudini</w:t>
      </w:r>
      <w:r w:rsidDel="00000000" w:rsidR="00000000" w:rsidRPr="00000000">
        <w:rPr>
          <w:rtl w:val="0"/>
        </w:rPr>
      </w:r>
    </w:p>
    <w:p w:rsidR="00000000" w:rsidDel="00000000" w:rsidP="00000000" w:rsidRDefault="00000000" w:rsidRPr="00000000" w14:paraId="000003CA">
      <w:pPr>
        <w:tabs>
          <w:tab w:val="left" w:leader="none" w:pos="1855"/>
        </w:tabs>
        <w:spacing w:after="0" w:line="240" w:lineRule="auto"/>
        <w:ind w:firstLine="567"/>
        <w:jc w:val="both"/>
        <w:rPr/>
      </w:pPr>
      <w:r w:rsidDel="00000000" w:rsidR="00000000" w:rsidRPr="00000000">
        <w:rPr>
          <w:rtl w:val="0"/>
        </w:rPr>
        <w:t xml:space="preserve">Conferirea certificatelor şi a diplomelor de studii respectă legislaţia în vigoare.</w:t>
      </w:r>
    </w:p>
    <w:p w:rsidR="00000000" w:rsidDel="00000000" w:rsidP="00000000" w:rsidRDefault="00000000" w:rsidRPr="00000000" w14:paraId="000003CB">
      <w:pPr>
        <w:pBdr>
          <w:top w:space="0" w:sz="0" w:val="nil"/>
          <w:left w:space="0" w:sz="0" w:val="nil"/>
          <w:bottom w:space="0" w:sz="0" w:val="nil"/>
          <w:right w:space="0" w:sz="0" w:val="nil"/>
          <w:between w:space="0" w:sz="0" w:val="nil"/>
        </w:pBdr>
        <w:ind w:left="1418" w:hanging="851"/>
        <w:rPr>
          <w:color w:val="000000"/>
        </w:rPr>
      </w:pPr>
      <w:r w:rsidDel="00000000" w:rsidR="00000000" w:rsidRPr="00000000">
        <w:rPr>
          <w:color w:val="000000"/>
          <w:highlight w:val="yellow"/>
          <w:rtl w:val="0"/>
        </w:rPr>
        <w:t xml:space="preserve">Anexa B.1.7 Supliment la diploma</w:t>
      </w:r>
      <w:r w:rsidDel="00000000" w:rsidR="00000000" w:rsidRPr="00000000">
        <w:rPr>
          <w:rtl w:val="0"/>
        </w:rPr>
      </w:r>
    </w:p>
    <w:p w:rsidR="00000000" w:rsidDel="00000000" w:rsidP="00000000" w:rsidRDefault="00000000" w:rsidRPr="00000000" w14:paraId="000003CC">
      <w:pPr>
        <w:numPr>
          <w:ilvl w:val="0"/>
          <w:numId w:val="16"/>
        </w:numPr>
        <w:spacing w:after="0" w:line="240" w:lineRule="auto"/>
        <w:ind w:left="709" w:hanging="284"/>
        <w:jc w:val="both"/>
        <w:rPr>
          <w:color w:val="000000"/>
        </w:rPr>
      </w:pPr>
      <w:r w:rsidDel="00000000" w:rsidR="00000000" w:rsidRPr="00000000">
        <w:rPr>
          <w:color w:val="000000"/>
          <w:rtl w:val="0"/>
        </w:rPr>
        <w:t xml:space="preserve">Analiza situației de fapt</w:t>
      </w:r>
    </w:p>
    <w:p w:rsidR="00000000" w:rsidDel="00000000" w:rsidP="00000000" w:rsidRDefault="00000000" w:rsidRPr="00000000" w14:paraId="000003CD">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Cadrele didactice implicate în programul de studii ITT folosesc resursele moderne în comunicarea cu studenții (platforme educaţionale, e-mail, pagină web personală, bibliografie, resurse în format electronic etc.) și își actualizează permanent conținutul cursurilor și strategiile de predare/evaluare.</w:t>
      </w:r>
    </w:p>
    <w:p w:rsidR="00000000" w:rsidDel="00000000" w:rsidP="00000000" w:rsidRDefault="00000000" w:rsidRPr="00000000" w14:paraId="000003CE">
      <w:pPr>
        <w:spacing w:after="0" w:line="240" w:lineRule="auto"/>
        <w:ind w:firstLine="567"/>
        <w:jc w:val="both"/>
        <w:rPr>
          <w:color w:val="00b0f0"/>
        </w:rPr>
      </w:pPr>
      <w:hyperlink r:id="rId123">
        <w:r w:rsidDel="00000000" w:rsidR="00000000" w:rsidRPr="00000000">
          <w:rPr>
            <w:color w:val="0563c1"/>
            <w:u w:val="single"/>
            <w:rtl w:val="0"/>
          </w:rPr>
          <w:t xml:space="preserve">https://www.microsoft.com/en-us/microsoft-teams/group-chat-software</w:t>
        </w:r>
      </w:hyperlink>
      <w:r w:rsidDel="00000000" w:rsidR="00000000" w:rsidRPr="00000000">
        <w:rPr>
          <w:color w:val="00b0f0"/>
          <w:rtl w:val="0"/>
        </w:rPr>
        <w:t xml:space="preserve"> </w:t>
      </w:r>
    </w:p>
    <w:p w:rsidR="00000000" w:rsidDel="00000000" w:rsidP="00000000" w:rsidRDefault="00000000" w:rsidRPr="00000000" w14:paraId="000003CF">
      <w:pPr>
        <w:pBdr>
          <w:top w:space="0" w:sz="0" w:val="nil"/>
          <w:left w:space="0" w:sz="0" w:val="nil"/>
          <w:bottom w:space="0" w:sz="0" w:val="nil"/>
          <w:right w:space="0" w:sz="0" w:val="nil"/>
          <w:between w:space="0" w:sz="0" w:val="nil"/>
        </w:pBdr>
        <w:tabs>
          <w:tab w:val="left" w:leader="none" w:pos="1813"/>
        </w:tabs>
        <w:spacing w:after="120" w:lineRule="auto"/>
        <w:ind w:firstLine="567"/>
        <w:rPr>
          <w:color w:val="0070c0"/>
          <w:highlight w:val="yellow"/>
        </w:rPr>
      </w:pPr>
      <w:r w:rsidDel="00000000" w:rsidR="00000000" w:rsidRPr="00000000">
        <w:rPr>
          <w:color w:val="000000"/>
          <w:highlight w:val="yellow"/>
          <w:rtl w:val="0"/>
        </w:rPr>
        <w:t xml:space="preserve">Anexa B.1.2 Fișe discipline</w:t>
      </w:r>
      <w:r w:rsidDel="00000000" w:rsidR="00000000" w:rsidRPr="00000000">
        <w:rPr>
          <w:rtl w:val="0"/>
        </w:rPr>
      </w:r>
    </w:p>
    <w:p w:rsidR="00000000" w:rsidDel="00000000" w:rsidP="00000000" w:rsidRDefault="00000000" w:rsidRPr="00000000" w14:paraId="000003D0">
      <w:pPr>
        <w:pBdr>
          <w:top w:space="0" w:sz="0" w:val="nil"/>
          <w:left w:space="0" w:sz="0" w:val="nil"/>
          <w:bottom w:space="0" w:sz="0" w:val="nil"/>
          <w:right w:space="0" w:sz="0" w:val="nil"/>
          <w:between w:space="0" w:sz="0" w:val="nil"/>
        </w:pBdr>
        <w:spacing w:after="120" w:line="240" w:lineRule="auto"/>
        <w:ind w:firstLine="567"/>
        <w:jc w:val="both"/>
        <w:rPr>
          <w:rFonts w:ascii="Times New Roman" w:cs="Times New Roman" w:eastAsia="Times New Roman" w:hAnsi="Times New Roman"/>
          <w:color w:val="000000"/>
          <w:sz w:val="23"/>
          <w:szCs w:val="23"/>
        </w:rPr>
      </w:pPr>
      <w:r w:rsidDel="00000000" w:rsidR="00000000" w:rsidRPr="00000000">
        <w:rPr>
          <w:color w:val="000000"/>
          <w:rtl w:val="0"/>
        </w:rPr>
        <w:t xml:space="preserve">Metode de predare centrate pe student ce vor fi utilizate la PSUL ITT: învățarea bazată pe proiecte (studenții lucrează în echipe pentru rezolvarea de probleme și realizarea de proiecte tehnice); învățarea prin rezolvarea de probleme (studenții găsesc soluții la o problemă complexă prin cercetare și învățare autodirijată, favorizând gândirea critică); învățare colaborativă (în grupuri mici de studenți, care favorizează dezvoltarea abilităților sociale, comunicarea și munca în echipă); învățarea activă (dezbateri, simulări, studii de caz, laboratoare interactive). Evaluarea centrată pe student include: evaluarea formativă continuă (feedback constant, autoevaluare, evaluare colegială); portofolii de învățare (în care studenții își reflectă progresul); evaluări autentice (proiecte, prototipuri, prezentări, care simulează situații reale).</w:t>
      </w:r>
      <w:r w:rsidDel="00000000" w:rsidR="00000000" w:rsidRPr="00000000">
        <w:rPr>
          <w:rFonts w:ascii="Times New Roman" w:cs="Times New Roman" w:eastAsia="Times New Roman" w:hAnsi="Times New Roman"/>
          <w:color w:val="000000"/>
          <w:sz w:val="23"/>
          <w:szCs w:val="23"/>
          <w:rtl w:val="0"/>
        </w:rPr>
        <w:t xml:space="preserve"> </w:t>
      </w:r>
    </w:p>
    <w:p w:rsidR="00000000" w:rsidDel="00000000" w:rsidP="00000000" w:rsidRDefault="00000000" w:rsidRPr="00000000" w14:paraId="000003D1">
      <w:pPr>
        <w:numPr>
          <w:ilvl w:val="0"/>
          <w:numId w:val="16"/>
        </w:numPr>
        <w:spacing w:after="0" w:line="240" w:lineRule="auto"/>
        <w:ind w:left="709" w:hanging="284"/>
        <w:jc w:val="both"/>
        <w:rPr>
          <w:color w:val="000000"/>
        </w:rPr>
      </w:pPr>
      <w:r w:rsidDel="00000000" w:rsidR="00000000" w:rsidRPr="00000000">
        <w:rPr>
          <w:color w:val="000000"/>
          <w:rtl w:val="0"/>
        </w:rPr>
        <w:t xml:space="preserve">Direcții viitoare de acțiune</w:t>
      </w:r>
    </w:p>
    <w:p w:rsidR="00000000" w:rsidDel="00000000" w:rsidP="00000000" w:rsidRDefault="00000000" w:rsidRPr="00000000" w14:paraId="000003D2">
      <w:pPr>
        <w:widowControl w:val="0"/>
        <w:pBdr>
          <w:top w:space="0" w:sz="0" w:val="nil"/>
          <w:left w:space="0" w:sz="0" w:val="nil"/>
          <w:bottom w:space="0" w:sz="0" w:val="nil"/>
          <w:right w:space="0" w:sz="0" w:val="nil"/>
          <w:between w:space="0" w:sz="0" w:val="nil"/>
        </w:pBdr>
        <w:spacing w:after="0" w:before="22" w:line="240" w:lineRule="auto"/>
        <w:ind w:firstLine="567"/>
        <w:jc w:val="both"/>
        <w:rPr>
          <w:color w:val="000000"/>
        </w:rPr>
      </w:pPr>
      <w:r w:rsidDel="00000000" w:rsidR="00000000" w:rsidRPr="00000000">
        <w:rPr>
          <w:color w:val="000000"/>
          <w:rtl w:val="0"/>
        </w:rPr>
        <w:t xml:space="preserve">Actualizarea permanentă a conținuturilor disciplinelor, în funcție de evoluția cercetărilor din domeniu și adaptarea metodelor de predare/ învățare și comunicare cu studenții la posibilitățile oferite de noile tehnologii informatice.</w:t>
      </w:r>
    </w:p>
    <w:p w:rsidR="00000000" w:rsidDel="00000000" w:rsidP="00000000" w:rsidRDefault="00000000" w:rsidRPr="00000000" w14:paraId="000003D3">
      <w:pPr>
        <w:widowControl w:val="0"/>
        <w:pBdr>
          <w:top w:space="0" w:sz="0" w:val="nil"/>
          <w:left w:space="0" w:sz="0" w:val="nil"/>
          <w:bottom w:space="0" w:sz="0" w:val="nil"/>
          <w:right w:space="0" w:sz="0" w:val="nil"/>
          <w:between w:space="0" w:sz="0" w:val="nil"/>
        </w:pBdr>
        <w:spacing w:after="0" w:before="22" w:line="240" w:lineRule="auto"/>
        <w:ind w:firstLine="567"/>
        <w:jc w:val="both"/>
        <w:rPr>
          <w:color w:val="000000"/>
          <w:sz w:val="12"/>
          <w:szCs w:val="12"/>
        </w:rPr>
      </w:pPr>
      <w:r w:rsidDel="00000000" w:rsidR="00000000" w:rsidRPr="00000000">
        <w:rPr>
          <w:rtl w:val="0"/>
        </w:rPr>
      </w:r>
    </w:p>
    <w:p w:rsidR="00000000" w:rsidDel="00000000" w:rsidP="00000000" w:rsidRDefault="00000000" w:rsidRPr="00000000" w14:paraId="000003D4">
      <w:pPr>
        <w:spacing w:after="0" w:line="240" w:lineRule="auto"/>
        <w:ind w:firstLine="567"/>
        <w:rPr>
          <w:sz w:val="20"/>
          <w:szCs w:val="20"/>
        </w:rPr>
      </w:pPr>
      <w:r w:rsidDel="00000000" w:rsidR="00000000" w:rsidRPr="00000000">
        <w:rPr>
          <w:rtl w:val="0"/>
        </w:rPr>
      </w:r>
    </w:p>
    <w:bookmarkStart w:colFirst="0" w:colLast="0" w:name="bookmark=id.ji0666lw8ori" w:id="43"/>
    <w:bookmarkEnd w:id="43"/>
    <w:p w:rsidR="00000000" w:rsidDel="00000000" w:rsidP="00000000" w:rsidRDefault="00000000" w:rsidRPr="00000000" w14:paraId="000003D5">
      <w:pPr>
        <w:spacing w:after="60" w:line="240" w:lineRule="auto"/>
        <w:jc w:val="both"/>
        <w:rPr>
          <w:b w:val="1"/>
          <w:bCs w:val="1"/>
          <w:color w:val="538135"/>
          <w:sz w:val="20"/>
          <w:szCs w:val="20"/>
        </w:rPr>
      </w:pPr>
      <w:r w:rsidDel="00000000" w:rsidR="00000000" w:rsidRPr="00000000">
        <w:rPr>
          <w:b w:val="1"/>
          <w:bCs w:val="1"/>
          <w:color w:val="538135"/>
          <w:rtl w:val="0"/>
        </w:rPr>
        <w:t xml:space="preserve">Criteriul B.4. Accesibilitatea și eficiența resurselor şi a serviciilor de sprijin adecvate învățării. </w:t>
      </w:r>
      <w:r w:rsidDel="00000000" w:rsidR="00000000" w:rsidRPr="00000000">
        <w:rPr>
          <w:rtl w:val="0"/>
        </w:rPr>
      </w:r>
    </w:p>
    <w:bookmarkStart w:colFirst="0" w:colLast="0" w:name="bookmark=id.n76toyr9pjf" w:id="44"/>
    <w:bookmarkEnd w:id="44"/>
    <w:p w:rsidR="00000000" w:rsidDel="00000000" w:rsidP="00000000" w:rsidRDefault="00000000" w:rsidRPr="00000000" w14:paraId="000003D6">
      <w:pPr>
        <w:spacing w:after="120" w:line="240" w:lineRule="auto"/>
        <w:ind w:firstLine="567"/>
        <w:jc w:val="both"/>
        <w:rPr>
          <w:i w:val="1"/>
          <w:iCs w:val="1"/>
          <w:sz w:val="20"/>
          <w:szCs w:val="20"/>
        </w:rPr>
      </w:pPr>
      <w:r w:rsidDel="00000000" w:rsidR="00000000" w:rsidRPr="00000000">
        <w:rPr>
          <w:b w:val="1"/>
          <w:bCs w:val="1"/>
          <w:rtl w:val="0"/>
        </w:rPr>
        <w:t xml:space="preserve">Standardul S.B.4.1. Acces la resurse şi servicii.</w:t>
      </w:r>
      <w:r w:rsidDel="00000000" w:rsidR="00000000" w:rsidRPr="00000000">
        <w:rPr>
          <w:i w:val="1"/>
          <w:iCs w:val="1"/>
          <w:sz w:val="20"/>
          <w:szCs w:val="20"/>
          <w:rtl w:val="0"/>
        </w:rPr>
        <w:t xml:space="preserve"> </w:t>
      </w:r>
      <w:r w:rsidDel="00000000" w:rsidR="00000000" w:rsidRPr="00000000">
        <w:rPr>
          <w:i w:val="1"/>
          <w:iCs w:val="1"/>
          <w:rtl w:val="0"/>
        </w:rPr>
        <w:t xml:space="preserve">Componenta organizatorică organizatorică asigură accesul la resurse şi servicii de sprijin adecvate în raport cu nevoile studenţilor</w:t>
      </w:r>
      <w:r w:rsidDel="00000000" w:rsidR="00000000" w:rsidRPr="00000000">
        <w:rPr>
          <w:i w:val="1"/>
          <w:iCs w:val="1"/>
          <w:sz w:val="20"/>
          <w:szCs w:val="20"/>
          <w:rtl w:val="0"/>
        </w:rPr>
        <w:t xml:space="preserve">.</w:t>
      </w:r>
    </w:p>
    <w:bookmarkStart w:colFirst="0" w:colLast="0" w:name="bookmark=id.gjlkz5rnr8ke" w:id="45"/>
    <w:bookmarkEnd w:id="45"/>
    <w:p w:rsidR="00000000" w:rsidDel="00000000" w:rsidP="00000000" w:rsidRDefault="00000000" w:rsidRPr="00000000" w14:paraId="000003D7">
      <w:pPr>
        <w:shd w:fill="e2efd9" w:val="clear"/>
        <w:spacing w:after="120" w:line="240" w:lineRule="auto"/>
        <w:jc w:val="both"/>
        <w:rPr>
          <w:sz w:val="16"/>
          <w:szCs w:val="16"/>
        </w:rPr>
      </w:pPr>
      <w:r w:rsidDel="00000000" w:rsidR="00000000" w:rsidRPr="00000000">
        <w:rPr>
          <w:b w:val="1"/>
          <w:bCs w:val="1"/>
          <w:i w:val="1"/>
          <w:iCs w:val="1"/>
          <w:rtl w:val="0"/>
        </w:rPr>
        <w:t xml:space="preserve">Indicatorul I.P.B.4.1.1 </w:t>
      </w:r>
      <w:r w:rsidDel="00000000" w:rsidR="00000000" w:rsidRPr="00000000">
        <w:rPr>
          <w:i w:val="1"/>
          <w:iCs w:val="1"/>
          <w:rtl w:val="0"/>
        </w:rPr>
        <w:t xml:space="preserve">Componenta organizatorică asigură accesul pentru studenţi, inclusiv pentru cei cu cerinţe educaţionale speciale/ dizabilităţi, la resurse şi servicii destinate susţinerii procesului de învăţare, adecvate în raport cu nevoile individuale de învăţare, de domeniul de studii, ciclul de studii şi forma de organizare a programului de studii.</w:t>
      </w:r>
      <w:r w:rsidDel="00000000" w:rsidR="00000000" w:rsidRPr="00000000">
        <w:rPr>
          <w:rtl w:val="0"/>
        </w:rPr>
      </w:r>
    </w:p>
    <w:p w:rsidR="00000000" w:rsidDel="00000000" w:rsidP="00000000" w:rsidRDefault="00000000" w:rsidRPr="00000000" w14:paraId="000003D8">
      <w:pPr>
        <w:spacing w:after="0" w:line="240" w:lineRule="auto"/>
        <w:ind w:left="709" w:firstLine="0"/>
        <w:jc w:val="both"/>
        <w:rPr>
          <w:color w:val="000000"/>
        </w:rPr>
      </w:pPr>
      <w:r w:rsidDel="00000000" w:rsidR="00000000" w:rsidRPr="00000000">
        <w:rPr>
          <w:rtl w:val="0"/>
        </w:rPr>
      </w:r>
    </w:p>
    <w:p w:rsidR="00000000" w:rsidDel="00000000" w:rsidP="00000000" w:rsidRDefault="00000000" w:rsidRPr="00000000" w14:paraId="000003D9">
      <w:pPr>
        <w:numPr>
          <w:ilvl w:val="0"/>
          <w:numId w:val="16"/>
        </w:numPr>
        <w:spacing w:after="0" w:line="240" w:lineRule="auto"/>
        <w:ind w:left="709" w:hanging="284"/>
        <w:jc w:val="both"/>
        <w:rPr>
          <w:color w:val="000000"/>
        </w:rPr>
      </w:pPr>
      <w:r w:rsidDel="00000000" w:rsidR="00000000" w:rsidRPr="00000000">
        <w:rPr>
          <w:color w:val="000000"/>
          <w:rtl w:val="0"/>
        </w:rPr>
        <w:t xml:space="preserve">Prezentarea stării de fapt</w:t>
      </w:r>
    </w:p>
    <w:p w:rsidR="00000000" w:rsidDel="00000000" w:rsidP="00000000" w:rsidRDefault="00000000" w:rsidRPr="00000000" w14:paraId="000003DA">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Facultatea asigură, prin cadrele didactice implicate în programul de studii ITT și prin fondul bibliotecii, resursele de învățare (manuale, tratate, îndrumare, publicații periodice ș. a.), în formă tipărită sau electronică.</w:t>
      </w:r>
    </w:p>
    <w:p w:rsidR="00000000" w:rsidDel="00000000" w:rsidP="00000000" w:rsidRDefault="00000000" w:rsidRPr="00000000" w14:paraId="000003DB">
      <w:pPr>
        <w:pBdr>
          <w:top w:space="0" w:sz="0" w:val="nil"/>
          <w:left w:space="0" w:sz="0" w:val="nil"/>
          <w:bottom w:space="0" w:sz="0" w:val="nil"/>
          <w:right w:space="0" w:sz="0" w:val="nil"/>
          <w:between w:space="0" w:sz="0" w:val="nil"/>
        </w:pBdr>
        <w:spacing w:after="0" w:lineRule="auto"/>
        <w:ind w:left="567" w:firstLine="0"/>
        <w:rPr>
          <w:color w:val="000000"/>
          <w:highlight w:val="yellow"/>
        </w:rPr>
      </w:pPr>
      <w:r w:rsidDel="00000000" w:rsidR="00000000" w:rsidRPr="00000000">
        <w:rPr>
          <w:color w:val="000000"/>
          <w:highlight w:val="yellow"/>
          <w:rtl w:val="0"/>
        </w:rPr>
        <w:t xml:space="preserve">Anexa A.2.1.10 Biblioteca facultății</w:t>
      </w:r>
    </w:p>
    <w:p w:rsidR="00000000" w:rsidDel="00000000" w:rsidP="00000000" w:rsidRDefault="00000000" w:rsidRPr="00000000" w14:paraId="000003DC">
      <w:pPr>
        <w:pBdr>
          <w:top w:space="0" w:sz="0" w:val="nil"/>
          <w:left w:space="0" w:sz="0" w:val="nil"/>
          <w:bottom w:space="0" w:sz="0" w:val="nil"/>
          <w:right w:space="0" w:sz="0" w:val="nil"/>
          <w:between w:space="0" w:sz="0" w:val="nil"/>
        </w:pBdr>
        <w:spacing w:after="0" w:lineRule="auto"/>
        <w:ind w:left="567" w:firstLine="0"/>
        <w:rPr>
          <w:color w:val="000000"/>
          <w:highlight w:val="yellow"/>
        </w:rPr>
      </w:pPr>
      <w:r w:rsidDel="00000000" w:rsidR="00000000" w:rsidRPr="00000000">
        <w:rPr>
          <w:color w:val="000000"/>
          <w:highlight w:val="yellow"/>
          <w:rtl w:val="0"/>
        </w:rPr>
        <w:t xml:space="preserve">Anexa A.2.1.11. Biblioteca publicatii - abonamente periodice straine </w:t>
      </w:r>
    </w:p>
    <w:p w:rsidR="00000000" w:rsidDel="00000000" w:rsidP="00000000" w:rsidRDefault="00000000" w:rsidRPr="00000000" w14:paraId="000003DD">
      <w:pPr>
        <w:pBdr>
          <w:top w:space="0" w:sz="0" w:val="nil"/>
          <w:left w:space="0" w:sz="0" w:val="nil"/>
          <w:bottom w:space="0" w:sz="0" w:val="nil"/>
          <w:right w:space="0" w:sz="0" w:val="nil"/>
          <w:between w:space="0" w:sz="0" w:val="nil"/>
        </w:pBdr>
        <w:ind w:left="567" w:firstLine="0"/>
        <w:rPr>
          <w:color w:val="000000"/>
        </w:rPr>
      </w:pPr>
      <w:r w:rsidDel="00000000" w:rsidR="00000000" w:rsidRPr="00000000">
        <w:rPr>
          <w:color w:val="000000"/>
          <w:highlight w:val="yellow"/>
          <w:rtl w:val="0"/>
        </w:rPr>
        <w:t xml:space="preserve">Anexa A.2.1.12 Biblioteca publicatii - abonamente periodice romanesti</w:t>
      </w:r>
      <w:r w:rsidDel="00000000" w:rsidR="00000000" w:rsidRPr="00000000">
        <w:rPr>
          <w:color w:val="000000"/>
          <w:rtl w:val="0"/>
        </w:rPr>
        <w:t xml:space="preserve"> </w:t>
      </w:r>
    </w:p>
    <w:p w:rsidR="00000000" w:rsidDel="00000000" w:rsidP="00000000" w:rsidRDefault="00000000" w:rsidRPr="00000000" w14:paraId="000003DE">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Biblioteca universității dispune și asigură un număr corespunzător de volume și de abonamente la principalele reviste de specialitate din țară și din străinătate pentru disciplinele din planul de învățământ al programului de studii.</w:t>
      </w:r>
    </w:p>
    <w:p w:rsidR="00000000" w:rsidDel="00000000" w:rsidP="00000000" w:rsidRDefault="00000000" w:rsidRPr="00000000" w14:paraId="000003DF">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Facultatea de Mecanică dispune de resurse financiare suficiente pentru desfășurarea corespunzătoare a activităților didactice și de cercetare.</w:t>
      </w:r>
    </w:p>
    <w:p w:rsidR="00000000" w:rsidDel="00000000" w:rsidP="00000000" w:rsidRDefault="00000000" w:rsidRPr="00000000" w14:paraId="000003E0">
      <w:pPr>
        <w:spacing w:after="0" w:line="240" w:lineRule="auto"/>
        <w:ind w:firstLine="567"/>
        <w:jc w:val="both"/>
        <w:rPr>
          <w:color w:val="0070c0"/>
        </w:rPr>
      </w:pPr>
      <w:hyperlink r:id="rId124">
        <w:r w:rsidDel="00000000" w:rsidR="00000000" w:rsidRPr="00000000">
          <w:rPr>
            <w:color w:val="0070c0"/>
            <w:highlight w:val="yellow"/>
            <w:u w:val="single"/>
            <w:rtl w:val="0"/>
          </w:rPr>
          <w:t xml:space="preserve">Raport calitate TUIASI 2024</w:t>
        </w:r>
      </w:hyperlink>
      <w:r w:rsidDel="00000000" w:rsidR="00000000" w:rsidRPr="00000000">
        <w:rPr>
          <w:rtl w:val="0"/>
        </w:rPr>
      </w:r>
    </w:p>
    <w:p w:rsidR="00000000" w:rsidDel="00000000" w:rsidP="00000000" w:rsidRDefault="00000000" w:rsidRPr="00000000" w14:paraId="000003E1">
      <w:pPr>
        <w:spacing w:after="0" w:line="240" w:lineRule="auto"/>
        <w:ind w:firstLine="567"/>
        <w:jc w:val="both"/>
        <w:rPr/>
      </w:pPr>
      <w:hyperlink r:id="rId125">
        <w:r w:rsidDel="00000000" w:rsidR="00000000" w:rsidRPr="00000000">
          <w:rPr>
            <w:color w:val="0563c1"/>
            <w:u w:val="single"/>
            <w:rtl w:val="0"/>
          </w:rPr>
          <w:t xml:space="preserve">Raport asupra SCIM 2024</w:t>
        </w:r>
      </w:hyperlink>
      <w:r w:rsidDel="00000000" w:rsidR="00000000" w:rsidRPr="00000000">
        <w:rPr>
          <w:rtl w:val="0"/>
        </w:rPr>
      </w:r>
    </w:p>
    <w:p w:rsidR="00000000" w:rsidDel="00000000" w:rsidP="00000000" w:rsidRDefault="00000000" w:rsidRPr="00000000" w14:paraId="000003E2">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highlight w:val="yellow"/>
          <w:rtl w:val="0"/>
        </w:rPr>
        <w:t xml:space="preserve">Raport de Activitate 2025</w:t>
      </w:r>
      <w:r w:rsidDel="00000000" w:rsidR="00000000" w:rsidRPr="00000000">
        <w:rPr>
          <w:rtl w:val="0"/>
        </w:rPr>
      </w:r>
    </w:p>
    <w:p w:rsidR="00000000" w:rsidDel="00000000" w:rsidP="00000000" w:rsidRDefault="00000000" w:rsidRPr="00000000" w14:paraId="000003E3">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Studenții sunt informați despre posibilitățile de asistență financiară din partea instituției (</w:t>
      </w:r>
      <w:hyperlink r:id="rId126">
        <w:r w:rsidDel="00000000" w:rsidR="00000000" w:rsidRPr="00000000">
          <w:rPr>
            <w:color w:val="0563c1"/>
            <w:u w:val="single"/>
            <w:rtl w:val="0"/>
          </w:rPr>
          <w:t xml:space="preserve">https://mec.tuiasi.ro/burse-tabere-studentesti</w:t>
        </w:r>
      </w:hyperlink>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color w:val="000000"/>
          <w:rtl w:val="0"/>
        </w:rPr>
        <w:t xml:space="preserve">)</w:t>
      </w:r>
      <w:r w:rsidDel="00000000" w:rsidR="00000000" w:rsidRPr="00000000">
        <w:rPr>
          <w:i w:val="1"/>
          <w:iCs w:val="1"/>
          <w:color w:val="00b0f0"/>
          <w:rtl w:val="0"/>
        </w:rPr>
        <w:t xml:space="preserve">.</w:t>
      </w:r>
      <w:r w:rsidDel="00000000" w:rsidR="00000000" w:rsidRPr="00000000">
        <w:rPr>
          <w:rtl w:val="0"/>
        </w:rPr>
      </w:r>
    </w:p>
    <w:p w:rsidR="00000000" w:rsidDel="00000000" w:rsidP="00000000" w:rsidRDefault="00000000" w:rsidRPr="00000000" w14:paraId="000003E4">
      <w:pPr>
        <w:spacing w:after="0" w:line="240" w:lineRule="auto"/>
        <w:ind w:firstLine="567"/>
        <w:rPr/>
      </w:pPr>
      <w:r w:rsidDel="00000000" w:rsidR="00000000" w:rsidRPr="00000000">
        <w:rPr>
          <w:rtl w:val="0"/>
        </w:rPr>
        <w:t xml:space="preserve">La nivelul universității există programe de stimulare și recuperare </w:t>
      </w:r>
      <w:hyperlink r:id="rId127">
        <w:r w:rsidDel="00000000" w:rsidR="00000000" w:rsidRPr="00000000">
          <w:rPr>
            <w:color w:val="0563c1"/>
            <w:u w:val="single"/>
            <w:rtl w:val="0"/>
          </w:rPr>
          <w:t xml:space="preserve">https://www.consiliere.tuiasi.ro/</w:t>
        </w:r>
      </w:hyperlink>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3E5">
      <w:pPr>
        <w:widowControl w:val="0"/>
        <w:pBdr>
          <w:top w:space="0" w:sz="0" w:val="nil"/>
          <w:left w:space="0" w:sz="0" w:val="nil"/>
          <w:bottom w:space="0" w:sz="0" w:val="nil"/>
          <w:right w:space="0" w:sz="0" w:val="nil"/>
          <w:between w:space="0" w:sz="0" w:val="nil"/>
        </w:pBdr>
        <w:spacing w:after="0" w:line="240" w:lineRule="auto"/>
        <w:ind w:firstLine="567"/>
        <w:rPr>
          <w:color w:val="000000"/>
        </w:rPr>
      </w:pPr>
      <w:r w:rsidDel="00000000" w:rsidR="00000000" w:rsidRPr="00000000">
        <w:rPr>
          <w:color w:val="000000"/>
          <w:rtl w:val="0"/>
        </w:rPr>
        <w:t xml:space="preserve">Resursele financiare oferă sprijin adecvat şi sunt usor accesibile pentru studenţi.</w:t>
      </w:r>
    </w:p>
    <w:p w:rsidR="00000000" w:rsidDel="00000000" w:rsidP="00000000" w:rsidRDefault="00000000" w:rsidRPr="00000000" w14:paraId="000003E6">
      <w:pPr>
        <w:spacing w:after="0" w:line="240" w:lineRule="auto"/>
        <w:ind w:left="567" w:firstLine="0"/>
        <w:jc w:val="both"/>
        <w:rPr>
          <w:i w:val="1"/>
          <w:iCs w:val="1"/>
          <w:color w:val="00b0f0"/>
        </w:rPr>
      </w:pPr>
      <w:hyperlink r:id="rId128">
        <w:r w:rsidDel="00000000" w:rsidR="00000000" w:rsidRPr="00000000">
          <w:rPr>
            <w:i w:val="1"/>
            <w:iCs w:val="1"/>
            <w:color w:val="0563c1"/>
            <w:u w:val="single"/>
            <w:rtl w:val="0"/>
          </w:rPr>
          <w:t xml:space="preserve">Procedura privind acordarea burselor studenţilor de la ciclurile de învăţământ licenţă şi master din cadrul Universităţii Tehnice Gheorghe Asachi din Iași- cod PO.PRS.03</w:t>
        </w:r>
      </w:hyperlink>
      <w:r w:rsidDel="00000000" w:rsidR="00000000" w:rsidRPr="00000000">
        <w:rPr>
          <w:rtl w:val="0"/>
        </w:rPr>
      </w:r>
    </w:p>
    <w:p w:rsidR="00000000" w:rsidDel="00000000" w:rsidP="00000000" w:rsidRDefault="00000000" w:rsidRPr="00000000" w14:paraId="000003E7">
      <w:pPr>
        <w:widowControl w:val="0"/>
        <w:pBdr>
          <w:top w:space="0" w:sz="0" w:val="nil"/>
          <w:left w:space="0" w:sz="0" w:val="nil"/>
          <w:bottom w:space="0" w:sz="0" w:val="nil"/>
          <w:right w:space="0" w:sz="0" w:val="nil"/>
          <w:between w:space="0" w:sz="0" w:val="nil"/>
        </w:pBdr>
        <w:spacing w:after="0" w:line="240" w:lineRule="auto"/>
        <w:ind w:firstLine="567"/>
        <w:jc w:val="both"/>
        <w:rPr>
          <w:color w:val="000000"/>
          <w:u w:val="single"/>
        </w:rPr>
      </w:pPr>
      <w:r w:rsidDel="00000000" w:rsidR="00000000" w:rsidRPr="00000000">
        <w:rPr>
          <w:color w:val="000000"/>
          <w:rtl w:val="0"/>
        </w:rPr>
        <w:t xml:space="preserve">Informaţii despre serviciile sociale oferite de universitate (cămine, locuri de cazare, cantină, baza sportivă, </w:t>
      </w:r>
      <w:hyperlink r:id="rId129">
        <w:r w:rsidDel="00000000" w:rsidR="00000000" w:rsidRPr="00000000">
          <w:rPr>
            <w:color w:val="0563c1"/>
            <w:u w:val="single"/>
            <w:rtl w:val="0"/>
          </w:rPr>
          <w:t xml:space="preserve">Casa de Cultura a Studenților</w:t>
        </w:r>
      </w:hyperlink>
      <w:r w:rsidDel="00000000" w:rsidR="00000000" w:rsidRPr="00000000">
        <w:rPr>
          <w:color w:val="000000"/>
          <w:rtl w:val="0"/>
        </w:rPr>
        <w:t xml:space="preserve">) se regăsesc la adresa </w:t>
      </w:r>
      <w:hyperlink r:id="rId130">
        <w:r w:rsidDel="00000000" w:rsidR="00000000" w:rsidRPr="00000000">
          <w:rPr>
            <w:color w:val="0563c1"/>
            <w:u w:val="single"/>
            <w:rtl w:val="0"/>
          </w:rPr>
          <w:t xml:space="preserve">https://campus.tuiasi.ro</w:t>
        </w:r>
      </w:hyperlink>
      <w:r w:rsidDel="00000000" w:rsidR="00000000" w:rsidRPr="00000000">
        <w:rPr>
          <w:color w:val="000000"/>
          <w:rtl w:val="0"/>
        </w:rPr>
        <w:t xml:space="preserve"> și pe paginile web și rețelele de socializare ale </w:t>
      </w:r>
      <w:hyperlink r:id="rId131">
        <w:r w:rsidDel="00000000" w:rsidR="00000000" w:rsidRPr="00000000">
          <w:rPr>
            <w:color w:val="0563c1"/>
            <w:u w:val="single"/>
            <w:rtl w:val="0"/>
          </w:rPr>
          <w:t xml:space="preserve">Facultății de Mecanică</w:t>
        </w:r>
      </w:hyperlink>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3E8">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Cadrele didactice au și competențe de consiliere, monitorizare și facilitare a proceselor de învățare. Fiecare grupă este consiliată de către un cadru didactic consilier de studii, ales dintre cadrele didactice cu care au activități cu grupa, iar pentru grupele de anul I se alocă câte 2 studenți-tutori, din anii III-IV.</w:t>
      </w:r>
    </w:p>
    <w:p w:rsidR="00000000" w:rsidDel="00000000" w:rsidP="00000000" w:rsidRDefault="00000000" w:rsidRPr="00000000" w14:paraId="000003E9">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rtl w:val="0"/>
        </w:rPr>
      </w:r>
    </w:p>
    <w:p w:rsidR="00000000" w:rsidDel="00000000" w:rsidP="00000000" w:rsidRDefault="00000000" w:rsidRPr="00000000" w14:paraId="000003EA">
      <w:pPr>
        <w:numPr>
          <w:ilvl w:val="0"/>
          <w:numId w:val="16"/>
        </w:numPr>
        <w:spacing w:after="0" w:line="240" w:lineRule="auto"/>
        <w:ind w:left="709" w:hanging="284"/>
        <w:jc w:val="both"/>
        <w:rPr>
          <w:color w:val="000000"/>
        </w:rPr>
      </w:pPr>
      <w:r w:rsidDel="00000000" w:rsidR="00000000" w:rsidRPr="00000000">
        <w:rPr>
          <w:color w:val="000000"/>
          <w:rtl w:val="0"/>
        </w:rPr>
        <w:t xml:space="preserve">Analiza situației de fapt</w:t>
      </w:r>
    </w:p>
    <w:p w:rsidR="00000000" w:rsidDel="00000000" w:rsidP="00000000" w:rsidRDefault="00000000" w:rsidRPr="00000000" w14:paraId="000003EB">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Programul de studii ITT va dispune de resurse financiare suficiente pentru desfășurarea corespunzătoare a activităților didactice și de cercetare.</w:t>
      </w:r>
    </w:p>
    <w:p w:rsidR="00000000" w:rsidDel="00000000" w:rsidP="00000000" w:rsidRDefault="00000000" w:rsidRPr="00000000" w14:paraId="000003EC">
      <w:pPr>
        <w:spacing w:after="0" w:line="240" w:lineRule="auto"/>
        <w:ind w:firstLine="567"/>
        <w:jc w:val="both"/>
        <w:rPr>
          <w:color w:val="0563c1"/>
          <w:u w:val="single"/>
        </w:rPr>
      </w:pPr>
      <w:r w:rsidDel="00000000" w:rsidR="00000000" w:rsidRPr="00000000">
        <w:fldChar w:fldCharType="begin"/>
        <w:instrText xml:space="preserve"> HYPERLINK "https://mec.tuiasi.ro/wp-content/uploads/2026/01/Anexa-B.1.2.4-Raport-calitate-facultate_PSUL.pdf" </w:instrText>
        <w:fldChar w:fldCharType="separate"/>
      </w:r>
      <w:r w:rsidDel="00000000" w:rsidR="00000000" w:rsidRPr="00000000">
        <w:rPr>
          <w:color w:val="0563c1"/>
          <w:u w:val="single"/>
          <w:rtl w:val="0"/>
        </w:rPr>
        <w:t xml:space="preserve">Raport calitate MEC 2025</w:t>
      </w:r>
    </w:p>
    <w:p w:rsidR="00000000" w:rsidDel="00000000" w:rsidP="00000000" w:rsidRDefault="00000000" w:rsidRPr="00000000" w14:paraId="000003ED">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fldChar w:fldCharType="end"/>
      </w:r>
      <w:r w:rsidDel="00000000" w:rsidR="00000000" w:rsidRPr="00000000">
        <w:rPr>
          <w:color w:val="000000"/>
          <w:rtl w:val="0"/>
        </w:rPr>
        <w:t xml:space="preserve">Taxele de studii ale studenților sunt stabilite în concordanță cu costurile medii de școlarizare pe an universitar din învățământul public finanțat de la buget la domenii de studii similare şi sunt aduse la cunoștința studenților prin diferite mijloace de comunicare (</w:t>
      </w:r>
      <w:hyperlink r:id="rId132">
        <w:r w:rsidDel="00000000" w:rsidR="00000000" w:rsidRPr="00000000">
          <w:rPr>
            <w:color w:val="0563c1"/>
            <w:u w:val="single"/>
            <w:rtl w:val="0"/>
          </w:rPr>
          <w:t xml:space="preserve">https://www.tuiasi.ro/</w:t>
        </w:r>
      </w:hyperlink>
      <w:r w:rsidDel="00000000" w:rsidR="00000000" w:rsidRPr="00000000">
        <w:rPr>
          <w:color w:val="000000"/>
          <w:rtl w:val="0"/>
        </w:rPr>
        <w:t xml:space="preserve">, </w:t>
      </w:r>
      <w:hyperlink r:id="rId133">
        <w:r w:rsidDel="00000000" w:rsidR="00000000" w:rsidRPr="00000000">
          <w:rPr>
            <w:color w:val="0563c1"/>
            <w:u w:val="single"/>
            <w:rtl w:val="0"/>
          </w:rPr>
          <w:t xml:space="preserve">https://mec.tuiasi.ro/taxe/</w:t>
        </w:r>
      </w:hyperlink>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color w:val="000000"/>
          <w:rtl w:val="0"/>
        </w:rPr>
        <w:t xml:space="preserve">Studenţii sunt informaţi despre posibilităţile de asistenţă financiară din partea TUIASI şi despre modul de utilizare a taxelor.</w:t>
      </w:r>
    </w:p>
    <w:p w:rsidR="00000000" w:rsidDel="00000000" w:rsidP="00000000" w:rsidRDefault="00000000" w:rsidRPr="00000000" w14:paraId="000003EE">
      <w:pPr>
        <w:spacing w:after="0" w:line="240" w:lineRule="auto"/>
        <w:ind w:firstLine="567"/>
        <w:jc w:val="both"/>
        <w:rPr>
          <w:i w:val="1"/>
          <w:iCs w:val="1"/>
          <w:color w:val="00b0f0"/>
        </w:rPr>
      </w:pPr>
      <w:hyperlink r:id="rId134">
        <w:r w:rsidDel="00000000" w:rsidR="00000000" w:rsidRPr="00000000">
          <w:rPr>
            <w:i w:val="1"/>
            <w:iCs w:val="1"/>
            <w:color w:val="0563c1"/>
            <w:u w:val="single"/>
            <w:rtl w:val="0"/>
          </w:rPr>
          <w:t xml:space="preserve">Procedura efectuare operatiuni de incasare avans PO.DSS.01</w:t>
        </w:r>
      </w:hyperlink>
      <w:r w:rsidDel="00000000" w:rsidR="00000000" w:rsidRPr="00000000">
        <w:rPr>
          <w:rtl w:val="0"/>
        </w:rPr>
      </w:r>
    </w:p>
    <w:p w:rsidR="00000000" w:rsidDel="00000000" w:rsidP="00000000" w:rsidRDefault="00000000" w:rsidRPr="00000000" w14:paraId="000003EF">
      <w:pPr>
        <w:widowControl w:val="0"/>
        <w:pBdr>
          <w:top w:space="0" w:sz="0" w:val="nil"/>
          <w:left w:space="0" w:sz="0" w:val="nil"/>
          <w:bottom w:space="0" w:sz="0" w:val="nil"/>
          <w:right w:space="0" w:sz="0" w:val="nil"/>
          <w:between w:space="0" w:sz="0" w:val="nil"/>
        </w:pBdr>
        <w:spacing w:after="0" w:line="240" w:lineRule="auto"/>
        <w:ind w:right="284" w:firstLine="567"/>
        <w:jc w:val="both"/>
        <w:rPr>
          <w:color w:val="000000"/>
        </w:rPr>
      </w:pPr>
      <w:r w:rsidDel="00000000" w:rsidR="00000000" w:rsidRPr="00000000">
        <w:rPr>
          <w:color w:val="000000"/>
          <w:rtl w:val="0"/>
        </w:rPr>
        <w:t xml:space="preserve">Facultatea dispune de programe de stimulare a studenților cu performanțe înalte în învățare şi de recuperare a celor cu dificultăți în învățare.</w:t>
      </w:r>
    </w:p>
    <w:p w:rsidR="00000000" w:rsidDel="00000000" w:rsidP="00000000" w:rsidRDefault="00000000" w:rsidRPr="00000000" w14:paraId="000003F0">
      <w:pPr>
        <w:tabs>
          <w:tab w:val="left" w:leader="none" w:pos="851"/>
        </w:tabs>
        <w:spacing w:after="0" w:line="240" w:lineRule="auto"/>
        <w:ind w:left="567" w:right="282" w:firstLine="0"/>
        <w:jc w:val="both"/>
        <w:rPr>
          <w:i w:val="1"/>
          <w:iCs w:val="1"/>
          <w:color w:val="00b0f0"/>
        </w:rPr>
      </w:pPr>
      <w:hyperlink r:id="rId135">
        <w:r w:rsidDel="00000000" w:rsidR="00000000" w:rsidRPr="00000000">
          <w:rPr>
            <w:i w:val="1"/>
            <w:iCs w:val="1"/>
            <w:color w:val="0563c1"/>
            <w:u w:val="single"/>
            <w:rtl w:val="0"/>
          </w:rPr>
          <w:t xml:space="preserve">Procedura privind acordarea burselor studenţilor de la ciclurile de învăţământ licenţă şi master din cadrul Universităţii Tehnice Gheorghe Asachi din Iași- cod PO.PRS.03</w:t>
        </w:r>
      </w:hyperlink>
      <w:r w:rsidDel="00000000" w:rsidR="00000000" w:rsidRPr="00000000">
        <w:rPr>
          <w:rtl w:val="0"/>
        </w:rPr>
      </w:r>
    </w:p>
    <w:p w:rsidR="00000000" w:rsidDel="00000000" w:rsidP="00000000" w:rsidRDefault="00000000" w:rsidRPr="00000000" w14:paraId="000003F1">
      <w:pPr>
        <w:spacing w:after="0" w:line="240" w:lineRule="auto"/>
        <w:ind w:firstLine="567"/>
        <w:jc w:val="both"/>
        <w:rPr/>
      </w:pPr>
      <w:hyperlink r:id="rId136">
        <w:r w:rsidDel="00000000" w:rsidR="00000000" w:rsidRPr="00000000">
          <w:rPr>
            <w:color w:val="0563c1"/>
            <w:u w:val="single"/>
            <w:rtl w:val="0"/>
          </w:rPr>
          <w:t xml:space="preserve">Criterii acordare burse  2025-2026</w:t>
        </w:r>
      </w:hyperlink>
      <w:r w:rsidDel="00000000" w:rsidR="00000000" w:rsidRPr="00000000">
        <w:rPr>
          <w:rtl w:val="0"/>
        </w:rPr>
      </w:r>
    </w:p>
    <w:p w:rsidR="00000000" w:rsidDel="00000000" w:rsidP="00000000" w:rsidRDefault="00000000" w:rsidRPr="00000000" w14:paraId="000003F2">
      <w:pPr>
        <w:widowControl w:val="0"/>
        <w:pBdr>
          <w:top w:space="0" w:sz="0" w:val="nil"/>
          <w:left w:space="0" w:sz="0" w:val="nil"/>
          <w:bottom w:space="0" w:sz="0" w:val="nil"/>
          <w:right w:space="0" w:sz="0" w:val="nil"/>
          <w:between w:space="0" w:sz="0" w:val="nil"/>
        </w:pBdr>
        <w:spacing w:after="0" w:line="240" w:lineRule="auto"/>
        <w:ind w:right="284" w:firstLine="567"/>
        <w:jc w:val="both"/>
        <w:rPr>
          <w:color w:val="000000"/>
        </w:rPr>
      </w:pPr>
      <w:r w:rsidDel="00000000" w:rsidR="00000000" w:rsidRPr="00000000">
        <w:rPr>
          <w:color w:val="000000"/>
          <w:rtl w:val="0"/>
        </w:rPr>
        <w:t xml:space="preserve">Facultatea poate sprijini dezvoltarea unui învățământ de calitate și incluziv, prin resurse și servicii personalizate, adaptate la nevoile individuale ale fiecărui student și în concordanță cu programul și domeniul de studii.</w:t>
      </w:r>
    </w:p>
    <w:p w:rsidR="00000000" w:rsidDel="00000000" w:rsidP="00000000" w:rsidRDefault="00000000" w:rsidRPr="00000000" w14:paraId="000003F3">
      <w:pPr>
        <w:spacing w:after="0" w:line="240" w:lineRule="auto"/>
        <w:jc w:val="both"/>
        <w:rPr>
          <w:color w:val="000000"/>
        </w:rPr>
      </w:pPr>
      <w:r w:rsidDel="00000000" w:rsidR="00000000" w:rsidRPr="00000000">
        <w:rPr>
          <w:rtl w:val="0"/>
        </w:rPr>
      </w:r>
    </w:p>
    <w:p w:rsidR="00000000" w:rsidDel="00000000" w:rsidP="00000000" w:rsidRDefault="00000000" w:rsidRPr="00000000" w14:paraId="000003F4">
      <w:pPr>
        <w:numPr>
          <w:ilvl w:val="0"/>
          <w:numId w:val="16"/>
        </w:numPr>
        <w:spacing w:after="0" w:line="240" w:lineRule="auto"/>
        <w:ind w:left="709" w:hanging="284"/>
        <w:jc w:val="both"/>
        <w:rPr>
          <w:color w:val="000000"/>
        </w:rPr>
      </w:pPr>
      <w:r w:rsidDel="00000000" w:rsidR="00000000" w:rsidRPr="00000000">
        <w:rPr>
          <w:color w:val="000000"/>
          <w:rtl w:val="0"/>
        </w:rPr>
        <w:t xml:space="preserve">Direcții viitoare de acțiune</w:t>
      </w:r>
    </w:p>
    <w:p w:rsidR="00000000" w:rsidDel="00000000" w:rsidP="00000000" w:rsidRDefault="00000000" w:rsidRPr="00000000" w14:paraId="000003F5">
      <w:pPr>
        <w:widowControl w:val="0"/>
        <w:pBdr>
          <w:top w:space="0" w:sz="0" w:val="nil"/>
          <w:left w:space="0" w:sz="0" w:val="nil"/>
          <w:bottom w:space="0" w:sz="0" w:val="nil"/>
          <w:right w:space="0" w:sz="0" w:val="nil"/>
          <w:between w:space="0" w:sz="0" w:val="nil"/>
        </w:pBdr>
        <w:spacing w:after="0" w:before="21" w:line="240" w:lineRule="auto"/>
        <w:ind w:firstLine="567"/>
        <w:jc w:val="both"/>
        <w:rPr>
          <w:color w:val="000000"/>
        </w:rPr>
      </w:pPr>
      <w:r w:rsidDel="00000000" w:rsidR="00000000" w:rsidRPr="00000000">
        <w:rPr>
          <w:color w:val="000000"/>
          <w:rtl w:val="0"/>
        </w:rPr>
        <w:t xml:space="preserve">Se va continua consilierea studenților în ceea ce privește accesul la resurse educaționale, inclusiv platforme digitale de învățare, la baza de date ANELIS Plus, internet și alte surse informaționale relevante. De asemenea, va fi oferit sprijin constant în identificarea și utilizarea programelor de susținere a studenților, destinate achiziționării de echipamente IT (laptopuri, software educațional), precum și în accesarea burselor ocazionale dedicate acestor scopuri. În paralel, studenții vor beneficia de consiliere privind posibilitățile de finanțare oferite de parteneri economici, inclusiv burse private și oportunități de internship.</w:t>
      </w:r>
    </w:p>
    <w:p w:rsidR="00000000" w:rsidDel="00000000" w:rsidP="00000000" w:rsidRDefault="00000000" w:rsidRPr="00000000" w14:paraId="000003F6">
      <w:pPr>
        <w:spacing w:after="0" w:line="240" w:lineRule="auto"/>
        <w:ind w:firstLine="567"/>
        <w:rPr/>
      </w:pPr>
      <w:r w:rsidDel="00000000" w:rsidR="00000000" w:rsidRPr="00000000">
        <w:rPr>
          <w:rtl w:val="0"/>
        </w:rPr>
      </w:r>
    </w:p>
    <w:bookmarkStart w:colFirst="0" w:colLast="0" w:name="bookmark=id.8d7l7sh8l2gq" w:id="46"/>
    <w:bookmarkEnd w:id="46"/>
    <w:p w:rsidR="00000000" w:rsidDel="00000000" w:rsidP="00000000" w:rsidRDefault="00000000" w:rsidRPr="00000000" w14:paraId="000003F7">
      <w:pPr>
        <w:spacing w:after="60" w:line="240" w:lineRule="auto"/>
        <w:jc w:val="both"/>
        <w:rPr>
          <w:b w:val="1"/>
          <w:bCs w:val="1"/>
          <w:color w:val="538135"/>
          <w:sz w:val="20"/>
          <w:szCs w:val="20"/>
        </w:rPr>
      </w:pPr>
      <w:r w:rsidDel="00000000" w:rsidR="00000000" w:rsidRPr="00000000">
        <w:rPr>
          <w:b w:val="1"/>
          <w:bCs w:val="1"/>
          <w:color w:val="538135"/>
          <w:rtl w:val="0"/>
        </w:rPr>
        <w:t xml:space="preserve">Criteriul B.5. Rezultatele învăţării. </w:t>
      </w:r>
      <w:r w:rsidDel="00000000" w:rsidR="00000000" w:rsidRPr="00000000">
        <w:rPr>
          <w:rtl w:val="0"/>
        </w:rPr>
      </w:r>
    </w:p>
    <w:bookmarkStart w:colFirst="0" w:colLast="0" w:name="bookmark=id.8kx0vv1nxp1v" w:id="47"/>
    <w:bookmarkEnd w:id="47"/>
    <w:p w:rsidR="00000000" w:rsidDel="00000000" w:rsidP="00000000" w:rsidRDefault="00000000" w:rsidRPr="00000000" w14:paraId="000003F8">
      <w:pPr>
        <w:spacing w:after="120" w:line="240" w:lineRule="auto"/>
        <w:ind w:firstLine="567"/>
        <w:jc w:val="both"/>
        <w:rPr>
          <w:i w:val="1"/>
          <w:iCs w:val="1"/>
          <w:sz w:val="18"/>
          <w:szCs w:val="18"/>
        </w:rPr>
      </w:pPr>
      <w:r w:rsidDel="00000000" w:rsidR="00000000" w:rsidRPr="00000000">
        <w:rPr>
          <w:b w:val="1"/>
          <w:bCs w:val="1"/>
          <w:rtl w:val="0"/>
        </w:rPr>
        <w:t xml:space="preserve">Standardul S.B.5.1. Definirea şi evaluarea</w:t>
      </w:r>
      <w:r w:rsidDel="00000000" w:rsidR="00000000" w:rsidRPr="00000000">
        <w:rPr>
          <w:b w:val="1"/>
          <w:bCs w:val="1"/>
          <w:sz w:val="20"/>
          <w:szCs w:val="20"/>
          <w:rtl w:val="0"/>
        </w:rPr>
        <w:t xml:space="preserve">.</w:t>
      </w:r>
      <w:r w:rsidDel="00000000" w:rsidR="00000000" w:rsidRPr="00000000">
        <w:rPr>
          <w:i w:val="1"/>
          <w:iCs w:val="1"/>
          <w:sz w:val="18"/>
          <w:szCs w:val="18"/>
          <w:rtl w:val="0"/>
        </w:rPr>
        <w:t xml:space="preserve"> </w:t>
      </w:r>
      <w:r w:rsidDel="00000000" w:rsidR="00000000" w:rsidRPr="00000000">
        <w:rPr>
          <w:i w:val="1"/>
          <w:iCs w:val="1"/>
          <w:rtl w:val="0"/>
        </w:rPr>
        <w:t xml:space="preserve">Definirea şi evaluarea rezultatelor învăţării se realizează în mod adecvat</w:t>
      </w:r>
      <w:r w:rsidDel="00000000" w:rsidR="00000000" w:rsidRPr="00000000">
        <w:rPr>
          <w:i w:val="1"/>
          <w:iCs w:val="1"/>
          <w:sz w:val="18"/>
          <w:szCs w:val="18"/>
          <w:rtl w:val="0"/>
        </w:rPr>
        <w:t xml:space="preserve">.</w:t>
      </w:r>
    </w:p>
    <w:bookmarkStart w:colFirst="0" w:colLast="0" w:name="bookmark=id.yt2ymwasx6h8" w:id="48"/>
    <w:bookmarkEnd w:id="48"/>
    <w:p w:rsidR="00000000" w:rsidDel="00000000" w:rsidP="00000000" w:rsidRDefault="00000000" w:rsidRPr="00000000" w14:paraId="000003F9">
      <w:pPr>
        <w:shd w:fill="e2efd9" w:val="clear"/>
        <w:spacing w:after="120" w:line="240" w:lineRule="auto"/>
        <w:jc w:val="both"/>
        <w:rPr>
          <w:sz w:val="16"/>
          <w:szCs w:val="16"/>
        </w:rPr>
      </w:pPr>
      <w:r w:rsidDel="00000000" w:rsidR="00000000" w:rsidRPr="00000000">
        <w:rPr>
          <w:b w:val="1"/>
          <w:bCs w:val="1"/>
          <w:i w:val="1"/>
          <w:iCs w:val="1"/>
          <w:rtl w:val="0"/>
        </w:rPr>
        <w:t xml:space="preserve">Indicatorul I.P.B.5.1.1 </w:t>
      </w:r>
      <w:r w:rsidDel="00000000" w:rsidR="00000000" w:rsidRPr="00000000">
        <w:rPr>
          <w:i w:val="1"/>
          <w:iCs w:val="1"/>
          <w:rtl w:val="0"/>
        </w:rPr>
        <w:t xml:space="preserve">Rezultatele învăţării sunt descrise în mod adecvat şi sprijină înţelegerea aşteptărilor studentului şi cadrului didactic cu privire la conţinutul disciplinelor din planul de învăţământ.</w:t>
      </w:r>
      <w:r w:rsidDel="00000000" w:rsidR="00000000" w:rsidRPr="00000000">
        <w:rPr>
          <w:rtl w:val="0"/>
        </w:rPr>
      </w:r>
    </w:p>
    <w:p w:rsidR="00000000" w:rsidDel="00000000" w:rsidP="00000000" w:rsidRDefault="00000000" w:rsidRPr="00000000" w14:paraId="000003FA">
      <w:pPr>
        <w:numPr>
          <w:ilvl w:val="0"/>
          <w:numId w:val="16"/>
        </w:numPr>
        <w:spacing w:after="0" w:line="240" w:lineRule="auto"/>
        <w:ind w:left="709" w:hanging="284"/>
        <w:jc w:val="both"/>
        <w:rPr>
          <w:color w:val="000000"/>
        </w:rPr>
      </w:pPr>
      <w:r w:rsidDel="00000000" w:rsidR="00000000" w:rsidRPr="00000000">
        <w:rPr>
          <w:color w:val="000000"/>
          <w:rtl w:val="0"/>
        </w:rPr>
        <w:t xml:space="preserve">Prezentarea stării de fapt</w:t>
      </w:r>
    </w:p>
    <w:p w:rsidR="00000000" w:rsidDel="00000000" w:rsidP="00000000" w:rsidRDefault="00000000" w:rsidRPr="00000000" w14:paraId="000003FB">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Universitatea Tehnică „Gheorghe Asachi” din Iaşi a elaborat un regulament privind organizarea și desfășurarea procesului de învățământ universitar de licență.</w:t>
      </w:r>
    </w:p>
    <w:p w:rsidR="00000000" w:rsidDel="00000000" w:rsidP="00000000" w:rsidRDefault="00000000" w:rsidRPr="00000000" w14:paraId="000003FC">
      <w:pPr>
        <w:spacing w:after="0" w:line="240" w:lineRule="auto"/>
        <w:ind w:left="567" w:firstLine="0"/>
        <w:jc w:val="both"/>
        <w:rPr>
          <w:i w:val="1"/>
          <w:iCs w:val="1"/>
          <w:color w:val="00b0f0"/>
        </w:rPr>
      </w:pPr>
      <w:hyperlink r:id="rId137">
        <w:r w:rsidDel="00000000" w:rsidR="00000000" w:rsidRPr="00000000">
          <w:rPr>
            <w:i w:val="1"/>
            <w:iCs w:val="1"/>
            <w:color w:val="0563c1"/>
            <w:u w:val="single"/>
            <w:rtl w:val="0"/>
          </w:rPr>
          <w:t xml:space="preserve">PO.DID.01 Procedura de organizare a activităţii didactice pentru studiile universitare de licenţă</w:t>
        </w:r>
      </w:hyperlink>
      <w:r w:rsidDel="00000000" w:rsidR="00000000" w:rsidRPr="00000000">
        <w:rPr>
          <w:rtl w:val="0"/>
        </w:rPr>
      </w:r>
    </w:p>
    <w:p w:rsidR="00000000" w:rsidDel="00000000" w:rsidP="00000000" w:rsidRDefault="00000000" w:rsidRPr="00000000" w14:paraId="000003FD">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De asemenea, există și se aplică în mod riguros şi consecvent </w:t>
      </w:r>
      <w:hyperlink r:id="rId138">
        <w:r w:rsidDel="00000000" w:rsidR="00000000" w:rsidRPr="00000000">
          <w:rPr>
            <w:i w:val="1"/>
            <w:iCs w:val="1"/>
            <w:color w:val="0563c1"/>
            <w:u w:val="single"/>
            <w:rtl w:val="0"/>
          </w:rPr>
          <w:t xml:space="preserve">Procedura de examinare și notare a studenților PO.DID.14</w:t>
        </w:r>
      </w:hyperlink>
      <w:r w:rsidDel="00000000" w:rsidR="00000000" w:rsidRPr="00000000">
        <w:rPr>
          <w:color w:val="000000"/>
          <w:rtl w:val="0"/>
        </w:rPr>
        <w:t xml:space="preserve">, care reglementează situațiile de amânare a examinării, tratarea situațiilor de copiere, etc.</w:t>
      </w:r>
    </w:p>
    <w:p w:rsidR="00000000" w:rsidDel="00000000" w:rsidP="00000000" w:rsidRDefault="00000000" w:rsidRPr="00000000" w14:paraId="000003FE">
      <w:pPr>
        <w:spacing w:after="0" w:line="240" w:lineRule="auto"/>
        <w:jc w:val="both"/>
        <w:rPr>
          <w:color w:val="000000"/>
          <w:sz w:val="10"/>
          <w:szCs w:val="10"/>
        </w:rPr>
      </w:pPr>
      <w:r w:rsidDel="00000000" w:rsidR="00000000" w:rsidRPr="00000000">
        <w:rPr>
          <w:rtl w:val="0"/>
        </w:rPr>
      </w:r>
    </w:p>
    <w:p w:rsidR="00000000" w:rsidDel="00000000" w:rsidP="00000000" w:rsidRDefault="00000000" w:rsidRPr="00000000" w14:paraId="000003FF">
      <w:pPr>
        <w:numPr>
          <w:ilvl w:val="0"/>
          <w:numId w:val="16"/>
        </w:numPr>
        <w:spacing w:after="0" w:line="240" w:lineRule="auto"/>
        <w:ind w:left="709" w:hanging="284"/>
        <w:jc w:val="both"/>
        <w:rPr>
          <w:color w:val="000000"/>
        </w:rPr>
      </w:pPr>
      <w:r w:rsidDel="00000000" w:rsidR="00000000" w:rsidRPr="00000000">
        <w:rPr>
          <w:color w:val="000000"/>
          <w:rtl w:val="0"/>
        </w:rPr>
        <w:t xml:space="preserve">Analiza situației de fapt</w:t>
      </w:r>
    </w:p>
    <w:p w:rsidR="00000000" w:rsidDel="00000000" w:rsidP="00000000" w:rsidRDefault="00000000" w:rsidRPr="00000000" w14:paraId="00000400">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Rezultatele aşteptate ale învăţării sunt corelate cu competențele aferente calificării, conform ocupațiilor corespunzătoare, fiind prezentate in Planul de învățămînt și in fișele disciplinelor. </w:t>
      </w:r>
    </w:p>
    <w:p w:rsidR="00000000" w:rsidDel="00000000" w:rsidP="00000000" w:rsidRDefault="00000000" w:rsidRPr="00000000" w14:paraId="00000401">
      <w:pPr>
        <w:pBdr>
          <w:top w:space="0" w:sz="0" w:val="nil"/>
          <w:left w:space="0" w:sz="0" w:val="nil"/>
          <w:bottom w:space="0" w:sz="0" w:val="nil"/>
          <w:right w:space="0" w:sz="0" w:val="nil"/>
          <w:between w:space="0" w:sz="0" w:val="nil"/>
        </w:pBdr>
        <w:tabs>
          <w:tab w:val="left" w:leader="none" w:pos="1813"/>
        </w:tabs>
        <w:spacing w:after="0" w:line="240" w:lineRule="auto"/>
        <w:ind w:firstLine="567"/>
        <w:rPr>
          <w:color w:val="000000"/>
        </w:rPr>
      </w:pPr>
      <w:r w:rsidDel="00000000" w:rsidR="00000000" w:rsidRPr="00000000">
        <w:rPr>
          <w:color w:val="000000"/>
          <w:highlight w:val="yellow"/>
          <w:rtl w:val="0"/>
        </w:rPr>
        <w:t xml:space="preserve">Anexa B.1.1 Plan invatamant ITT 2027-203</w:t>
      </w:r>
      <w:r w:rsidDel="00000000" w:rsidR="00000000" w:rsidRPr="00000000">
        <w:rPr>
          <w:color w:val="000000"/>
          <w:rtl w:val="0"/>
        </w:rPr>
        <w:t xml:space="preserve">1</w:t>
      </w:r>
    </w:p>
    <w:p w:rsidR="00000000" w:rsidDel="00000000" w:rsidP="00000000" w:rsidRDefault="00000000" w:rsidRPr="00000000" w14:paraId="00000402">
      <w:pPr>
        <w:widowControl w:val="0"/>
        <w:pBdr>
          <w:top w:space="0" w:sz="0" w:val="nil"/>
          <w:left w:space="0" w:sz="0" w:val="nil"/>
          <w:bottom w:space="0" w:sz="0" w:val="nil"/>
          <w:right w:space="0" w:sz="0" w:val="nil"/>
          <w:between w:space="0" w:sz="0" w:val="nil"/>
        </w:pBdr>
        <w:spacing w:after="0" w:line="240" w:lineRule="auto"/>
        <w:ind w:firstLine="567"/>
        <w:jc w:val="both"/>
        <w:rPr>
          <w:color w:val="0070c0"/>
          <w:sz w:val="24"/>
          <w:szCs w:val="24"/>
        </w:rPr>
      </w:pPr>
      <w:r w:rsidDel="00000000" w:rsidR="00000000" w:rsidRPr="00000000">
        <w:rPr>
          <w:color w:val="000000"/>
          <w:highlight w:val="yellow"/>
          <w:rtl w:val="0"/>
        </w:rPr>
        <w:t xml:space="preserve">Anexa B.1.2 Fișe discipline</w:t>
      </w:r>
      <w:r w:rsidDel="00000000" w:rsidR="00000000" w:rsidRPr="00000000">
        <w:rPr>
          <w:color w:val="0070c0"/>
          <w:sz w:val="24"/>
          <w:szCs w:val="24"/>
          <w:rtl w:val="0"/>
        </w:rPr>
        <w:t xml:space="preserve"> </w:t>
      </w:r>
    </w:p>
    <w:p w:rsidR="00000000" w:rsidDel="00000000" w:rsidP="00000000" w:rsidRDefault="00000000" w:rsidRPr="00000000" w14:paraId="00000403">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Facultatea de Mecanica respectă </w:t>
      </w:r>
      <w:hyperlink r:id="rId139">
        <w:r w:rsidDel="00000000" w:rsidR="00000000" w:rsidRPr="00000000">
          <w:rPr>
            <w:i w:val="1"/>
            <w:iCs w:val="1"/>
            <w:color w:val="0563c1"/>
            <w:u w:val="single"/>
            <w:rtl w:val="0"/>
          </w:rPr>
          <w:t xml:space="preserve">Procedura de examinare și notare a studenților PO.DID.14</w:t>
        </w:r>
      </w:hyperlink>
      <w:r w:rsidDel="00000000" w:rsidR="00000000" w:rsidRPr="00000000">
        <w:rPr>
          <w:i w:val="1"/>
          <w:iCs w:val="1"/>
          <w:color w:val="000000"/>
          <w:rtl w:val="0"/>
        </w:rPr>
        <w:t xml:space="preserve"> .</w:t>
      </w:r>
      <w:r w:rsidDel="00000000" w:rsidR="00000000" w:rsidRPr="00000000">
        <w:rPr>
          <w:rtl w:val="0"/>
        </w:rPr>
      </w:r>
    </w:p>
    <w:p w:rsidR="00000000" w:rsidDel="00000000" w:rsidP="00000000" w:rsidRDefault="00000000" w:rsidRPr="00000000" w14:paraId="00000404">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Planificarea și organizarea examenelor, verificarilor, se realizează în concordanță cu normele specifice. La fiecare examinare participă, pe lângă titularul cursului, și un alt cadru didactic, de regulă titularul de aplicații. Obiectivul disciplinei, conţinutul, rezultatele învăţării, bibliografia minimală, precum şi procedeele de examinare și evaluare sunt prezentate studenţilor, de către cadrele didactice titulare, la primele ore de curs.</w:t>
      </w:r>
    </w:p>
    <w:p w:rsidR="00000000" w:rsidDel="00000000" w:rsidP="00000000" w:rsidRDefault="00000000" w:rsidRPr="00000000" w14:paraId="00000405">
      <w:pPr>
        <w:widowControl w:val="0"/>
        <w:pBdr>
          <w:top w:space="0" w:sz="0" w:val="nil"/>
          <w:left w:space="0" w:sz="0" w:val="nil"/>
          <w:bottom w:space="0" w:sz="0" w:val="nil"/>
          <w:right w:space="0" w:sz="0" w:val="nil"/>
          <w:between w:space="0" w:sz="0" w:val="nil"/>
        </w:pBdr>
        <w:spacing w:after="120" w:line="240" w:lineRule="auto"/>
        <w:ind w:firstLine="567"/>
        <w:jc w:val="both"/>
        <w:rPr>
          <w:color w:val="0070c0"/>
          <w:sz w:val="24"/>
          <w:szCs w:val="24"/>
        </w:rPr>
      </w:pPr>
      <w:r w:rsidDel="00000000" w:rsidR="00000000" w:rsidRPr="00000000">
        <w:rPr>
          <w:color w:val="000000"/>
          <w:highlight w:val="yellow"/>
          <w:rtl w:val="0"/>
        </w:rPr>
        <w:t xml:space="preserve">Anexa B.1.2 Fișe discipline</w:t>
      </w:r>
      <w:r w:rsidDel="00000000" w:rsidR="00000000" w:rsidRPr="00000000">
        <w:rPr>
          <w:color w:val="0070c0"/>
          <w:sz w:val="24"/>
          <w:szCs w:val="24"/>
          <w:rtl w:val="0"/>
        </w:rPr>
        <w:t xml:space="preserve"> </w:t>
      </w:r>
    </w:p>
    <w:p w:rsidR="00000000" w:rsidDel="00000000" w:rsidP="00000000" w:rsidRDefault="00000000" w:rsidRPr="00000000" w14:paraId="00000406">
      <w:pPr>
        <w:numPr>
          <w:ilvl w:val="0"/>
          <w:numId w:val="16"/>
        </w:numPr>
        <w:spacing w:after="0" w:line="240" w:lineRule="auto"/>
        <w:ind w:left="709" w:hanging="284"/>
        <w:jc w:val="both"/>
        <w:rPr>
          <w:color w:val="000000"/>
        </w:rPr>
      </w:pPr>
      <w:r w:rsidDel="00000000" w:rsidR="00000000" w:rsidRPr="00000000">
        <w:rPr>
          <w:color w:val="000000"/>
          <w:rtl w:val="0"/>
        </w:rPr>
        <w:t xml:space="preserve">Direcții viitoare de acțiune</w:t>
      </w:r>
    </w:p>
    <w:p w:rsidR="00000000" w:rsidDel="00000000" w:rsidP="00000000" w:rsidRDefault="00000000" w:rsidRPr="00000000" w14:paraId="00000407">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Evaluarea rezultatelor învățării de către cadrele didactice se realizează transparent, conform procedurilor universității, iar la examinare participă, pe lângă titularul cursului, și un alt cadru didactic, de regulă titularul de aplicații. Conducerile Facultații MEC și a departamentului coordonator al PSUL ITT vor asigura monitorizarea pentru respectarea condițiilor de examinare, conform procedurilor prezentate.</w:t>
      </w:r>
    </w:p>
    <w:p w:rsidR="00000000" w:rsidDel="00000000" w:rsidP="00000000" w:rsidRDefault="00000000" w:rsidRPr="00000000" w14:paraId="00000408">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rtl w:val="0"/>
        </w:rPr>
      </w:r>
    </w:p>
    <w:bookmarkStart w:colFirst="0" w:colLast="0" w:name="bookmark=id.ko7kzq6b67wv" w:id="49"/>
    <w:bookmarkEnd w:id="49"/>
    <w:p w:rsidR="00000000" w:rsidDel="00000000" w:rsidP="00000000" w:rsidRDefault="00000000" w:rsidRPr="00000000" w14:paraId="00000409">
      <w:pPr>
        <w:shd w:fill="e2efd9" w:val="clear"/>
        <w:spacing w:after="120" w:line="240" w:lineRule="auto"/>
        <w:jc w:val="both"/>
        <w:rPr>
          <w:sz w:val="14"/>
          <w:szCs w:val="14"/>
        </w:rPr>
      </w:pPr>
      <w:r w:rsidDel="00000000" w:rsidR="00000000" w:rsidRPr="00000000">
        <w:rPr>
          <w:b w:val="1"/>
          <w:bCs w:val="1"/>
          <w:i w:val="1"/>
          <w:iCs w:val="1"/>
          <w:rtl w:val="0"/>
        </w:rPr>
        <w:t xml:space="preserve">Indicatorul I.P.B.5.1.2 </w:t>
      </w:r>
      <w:r w:rsidDel="00000000" w:rsidR="00000000" w:rsidRPr="00000000">
        <w:rPr>
          <w:i w:val="1"/>
          <w:iCs w:val="1"/>
          <w:rtl w:val="0"/>
        </w:rPr>
        <w:t xml:space="preserve">Verificarea obţinerii rezultatelor învăţării se realizează prin examene de evaluare pe parcurs şi prin examene de finalizare a studiilor</w:t>
      </w:r>
      <w:r w:rsidDel="00000000" w:rsidR="00000000" w:rsidRPr="00000000">
        <w:rPr>
          <w:i w:val="1"/>
          <w:iCs w:val="1"/>
          <w:sz w:val="20"/>
          <w:szCs w:val="20"/>
          <w:rtl w:val="0"/>
        </w:rPr>
        <w:t xml:space="preserve">.</w:t>
      </w:r>
      <w:r w:rsidDel="00000000" w:rsidR="00000000" w:rsidRPr="00000000">
        <w:rPr>
          <w:rtl w:val="0"/>
        </w:rPr>
      </w:r>
    </w:p>
    <w:p w:rsidR="00000000" w:rsidDel="00000000" w:rsidP="00000000" w:rsidRDefault="00000000" w:rsidRPr="00000000" w14:paraId="0000040A">
      <w:pPr>
        <w:numPr>
          <w:ilvl w:val="0"/>
          <w:numId w:val="16"/>
        </w:numPr>
        <w:spacing w:after="0" w:line="240" w:lineRule="auto"/>
        <w:ind w:left="709" w:hanging="284"/>
        <w:jc w:val="both"/>
        <w:rPr>
          <w:color w:val="000000"/>
        </w:rPr>
      </w:pPr>
      <w:r w:rsidDel="00000000" w:rsidR="00000000" w:rsidRPr="00000000">
        <w:rPr>
          <w:color w:val="000000"/>
          <w:rtl w:val="0"/>
        </w:rPr>
        <w:t xml:space="preserve">Prezentarea stării de fapt</w:t>
      </w:r>
    </w:p>
    <w:p w:rsidR="00000000" w:rsidDel="00000000" w:rsidP="00000000" w:rsidRDefault="00000000" w:rsidRPr="00000000" w14:paraId="0000040B">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Metodele și criteriile de evaluare a studenților sunt transparente, adecvate și permit verificarea dobândirii efective de către aceștia a rezultatelor învățării prevăzute în fișele disciplinelor.</w:t>
      </w:r>
    </w:p>
    <w:p w:rsidR="00000000" w:rsidDel="00000000" w:rsidP="00000000" w:rsidRDefault="00000000" w:rsidRPr="00000000" w14:paraId="0000040C">
      <w:pPr>
        <w:pBdr>
          <w:top w:space="0" w:sz="0" w:val="nil"/>
          <w:left w:space="0" w:sz="0" w:val="nil"/>
          <w:bottom w:space="0" w:sz="0" w:val="nil"/>
          <w:right w:space="0" w:sz="0" w:val="nil"/>
          <w:between w:space="0" w:sz="0" w:val="nil"/>
        </w:pBdr>
        <w:tabs>
          <w:tab w:val="left" w:leader="none" w:pos="2128"/>
        </w:tabs>
        <w:spacing w:after="0" w:line="240" w:lineRule="auto"/>
        <w:ind w:firstLine="567"/>
        <w:rPr>
          <w:i w:val="1"/>
          <w:iCs w:val="1"/>
          <w:color w:val="00b0f0"/>
        </w:rPr>
      </w:pPr>
      <w:hyperlink r:id="rId140">
        <w:r w:rsidDel="00000000" w:rsidR="00000000" w:rsidRPr="00000000">
          <w:rPr>
            <w:i w:val="1"/>
            <w:iCs w:val="1"/>
            <w:color w:val="0563c1"/>
            <w:u w:val="single"/>
            <w:rtl w:val="0"/>
          </w:rPr>
          <w:t xml:space="preserve">Procedura examinare şi notare a studenţilor PO.DID.14</w:t>
        </w:r>
      </w:hyperlink>
      <w:r w:rsidDel="00000000" w:rsidR="00000000" w:rsidRPr="00000000">
        <w:rPr>
          <w:rtl w:val="0"/>
        </w:rPr>
      </w:r>
    </w:p>
    <w:p w:rsidR="00000000" w:rsidDel="00000000" w:rsidP="00000000" w:rsidRDefault="00000000" w:rsidRPr="00000000" w14:paraId="0000040D">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Există reglementări cu privire la re-examinări, susținerea examenelor amânate medical și a examenelor creditate, sancționarea fraudelor înregistrate la examene, alte situații circumstanțiale.</w:t>
      </w:r>
    </w:p>
    <w:p w:rsidR="00000000" w:rsidDel="00000000" w:rsidP="00000000" w:rsidRDefault="00000000" w:rsidRPr="00000000" w14:paraId="0000040E">
      <w:pPr>
        <w:spacing w:after="0" w:line="240" w:lineRule="auto"/>
        <w:ind w:firstLine="567"/>
        <w:jc w:val="both"/>
        <w:rPr>
          <w:i w:val="1"/>
          <w:iCs w:val="1"/>
          <w:color w:val="0563c1"/>
          <w:u w:val="single"/>
        </w:rPr>
      </w:pPr>
      <w:hyperlink r:id="rId141">
        <w:r w:rsidDel="00000000" w:rsidR="00000000" w:rsidRPr="00000000">
          <w:rPr>
            <w:i w:val="1"/>
            <w:iCs w:val="1"/>
            <w:color w:val="0563c1"/>
            <w:u w:val="single"/>
            <w:rtl w:val="0"/>
          </w:rPr>
          <w:t xml:space="preserve">PO.DID.01 Procedura de organizare a activităţii didactice pentru studiile universitare de licenţă</w:t>
        </w:r>
      </w:hyperlink>
      <w:r w:rsidDel="00000000" w:rsidR="00000000" w:rsidRPr="00000000">
        <w:rPr>
          <w:rtl w:val="0"/>
        </w:rPr>
      </w:r>
    </w:p>
    <w:p w:rsidR="00000000" w:rsidDel="00000000" w:rsidP="00000000" w:rsidRDefault="00000000" w:rsidRPr="00000000" w14:paraId="0000040F">
      <w:pPr>
        <w:widowControl w:val="0"/>
        <w:pBdr>
          <w:top w:space="0" w:sz="0" w:val="nil"/>
          <w:left w:space="0" w:sz="0" w:val="nil"/>
          <w:bottom w:space="0" w:sz="0" w:val="nil"/>
          <w:right w:space="0" w:sz="0" w:val="nil"/>
          <w:between w:space="0" w:sz="0" w:val="nil"/>
        </w:pBdr>
        <w:spacing w:after="0" w:line="240" w:lineRule="auto"/>
        <w:ind w:firstLine="567"/>
        <w:rPr>
          <w:color w:val="000000"/>
        </w:rPr>
      </w:pPr>
      <w:r w:rsidDel="00000000" w:rsidR="00000000" w:rsidRPr="00000000">
        <w:rPr>
          <w:color w:val="000000"/>
          <w:rtl w:val="0"/>
        </w:rPr>
        <w:t xml:space="preserve">Universitatea dispune de mecanisme pentru prevenirea încălcării eticii academice și a plagiatului.</w:t>
      </w:r>
    </w:p>
    <w:p w:rsidR="00000000" w:rsidDel="00000000" w:rsidP="00000000" w:rsidRDefault="00000000" w:rsidRPr="00000000" w14:paraId="00000410">
      <w:pPr>
        <w:spacing w:after="0" w:line="240" w:lineRule="auto"/>
        <w:ind w:left="567" w:firstLine="0"/>
        <w:rPr>
          <w:i w:val="1"/>
          <w:iCs w:val="1"/>
          <w:color w:val="00b0f0"/>
        </w:rPr>
      </w:pPr>
      <w:hyperlink r:id="rId142">
        <w:r w:rsidDel="00000000" w:rsidR="00000000" w:rsidRPr="00000000">
          <w:rPr>
            <w:i w:val="1"/>
            <w:iCs w:val="1"/>
            <w:color w:val="0563c1"/>
            <w:u w:val="single"/>
            <w:rtl w:val="0"/>
          </w:rPr>
          <w:t xml:space="preserve">Regulamentul de organizare şi funcţionare a comisiei de etică şi deontologie universitară, cod REG.17</w:t>
        </w:r>
      </w:hyperlink>
      <w:r w:rsidDel="00000000" w:rsidR="00000000" w:rsidRPr="00000000">
        <w:rPr>
          <w:rtl w:val="0"/>
        </w:rPr>
      </w:r>
    </w:p>
    <w:p w:rsidR="00000000" w:rsidDel="00000000" w:rsidP="00000000" w:rsidRDefault="00000000" w:rsidRPr="00000000" w14:paraId="00000411">
      <w:pPr>
        <w:pBdr>
          <w:top w:space="0" w:sz="0" w:val="nil"/>
          <w:left w:space="0" w:sz="0" w:val="nil"/>
          <w:bottom w:space="0" w:sz="0" w:val="nil"/>
          <w:right w:space="0" w:sz="0" w:val="nil"/>
          <w:between w:space="0" w:sz="0" w:val="nil"/>
        </w:pBdr>
        <w:spacing w:after="60" w:lineRule="auto"/>
        <w:ind w:left="1418" w:hanging="851"/>
        <w:rPr>
          <w:color w:val="000000"/>
          <w:sz w:val="24"/>
          <w:szCs w:val="24"/>
        </w:rPr>
      </w:pPr>
      <w:r w:rsidDel="00000000" w:rsidR="00000000" w:rsidRPr="00000000">
        <w:rPr>
          <w:color w:val="000000"/>
          <w:highlight w:val="yellow"/>
          <w:rtl w:val="0"/>
        </w:rPr>
        <w:t xml:space="preserve">Anexa B.3.5 Soft verificare similitudini</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412">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Abilitățile dobândite, cunoștințele și competențele vor fi suficiente pentru a permite absolvenților PSUL ITT să continue studiile universitare în ciclurile următoare, de masterat și doctorat.</w:t>
      </w:r>
    </w:p>
    <w:p w:rsidR="00000000" w:rsidDel="00000000" w:rsidP="00000000" w:rsidRDefault="00000000" w:rsidRPr="00000000" w14:paraId="00000413">
      <w:pPr>
        <w:spacing w:after="0" w:line="240" w:lineRule="auto"/>
        <w:jc w:val="both"/>
        <w:rPr>
          <w:color w:val="000000"/>
          <w:sz w:val="10"/>
          <w:szCs w:val="10"/>
        </w:rPr>
      </w:pPr>
      <w:r w:rsidDel="00000000" w:rsidR="00000000" w:rsidRPr="00000000">
        <w:rPr>
          <w:rtl w:val="0"/>
        </w:rPr>
      </w:r>
    </w:p>
    <w:p w:rsidR="00000000" w:rsidDel="00000000" w:rsidP="00000000" w:rsidRDefault="00000000" w:rsidRPr="00000000" w14:paraId="00000414">
      <w:pPr>
        <w:numPr>
          <w:ilvl w:val="0"/>
          <w:numId w:val="16"/>
        </w:numPr>
        <w:spacing w:after="0" w:line="240" w:lineRule="auto"/>
        <w:ind w:left="709" w:hanging="284"/>
        <w:jc w:val="both"/>
        <w:rPr>
          <w:color w:val="000000"/>
        </w:rPr>
      </w:pPr>
      <w:r w:rsidDel="00000000" w:rsidR="00000000" w:rsidRPr="00000000">
        <w:rPr>
          <w:color w:val="000000"/>
          <w:rtl w:val="0"/>
        </w:rPr>
        <w:t xml:space="preserve">Analiza situației de fapt</w:t>
      </w:r>
    </w:p>
    <w:p w:rsidR="00000000" w:rsidDel="00000000" w:rsidP="00000000" w:rsidRDefault="00000000" w:rsidRPr="00000000" w14:paraId="00000415">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Verificarea rezultatelor învăţării se face conform informaţiilor din fişele de disciplină, prin evaluare continuă (teme, referate, proiecte, prezentări, teste, evaluări intermediare) şi evaluare sumativă (examen, verificare).</w:t>
      </w:r>
    </w:p>
    <w:p w:rsidR="00000000" w:rsidDel="00000000" w:rsidP="00000000" w:rsidRDefault="00000000" w:rsidRPr="00000000" w14:paraId="00000416">
      <w:pPr>
        <w:pBdr>
          <w:top w:space="0" w:sz="0" w:val="nil"/>
          <w:left w:space="0" w:sz="0" w:val="nil"/>
          <w:bottom w:space="0" w:sz="0" w:val="nil"/>
          <w:right w:space="0" w:sz="0" w:val="nil"/>
          <w:between w:space="0" w:sz="0" w:val="nil"/>
        </w:pBdr>
        <w:tabs>
          <w:tab w:val="left" w:leader="none" w:pos="1813"/>
        </w:tabs>
        <w:spacing w:after="0" w:lineRule="auto"/>
        <w:ind w:firstLine="567"/>
        <w:rPr>
          <w:color w:val="0070c0"/>
          <w:highlight w:val="yellow"/>
        </w:rPr>
      </w:pPr>
      <w:r w:rsidDel="00000000" w:rsidR="00000000" w:rsidRPr="00000000">
        <w:rPr>
          <w:color w:val="000000"/>
          <w:highlight w:val="yellow"/>
          <w:rtl w:val="0"/>
        </w:rPr>
        <w:t xml:space="preserve">Anexa B.1.2 Fișe discipline</w:t>
      </w:r>
      <w:r w:rsidDel="00000000" w:rsidR="00000000" w:rsidRPr="00000000">
        <w:rPr>
          <w:rtl w:val="0"/>
        </w:rPr>
      </w:r>
    </w:p>
    <w:p w:rsidR="00000000" w:rsidDel="00000000" w:rsidP="00000000" w:rsidRDefault="00000000" w:rsidRPr="00000000" w14:paraId="00000417">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Examenul de finalizare a studiilor este un examen sumativ, care certifică asimilarea rezultatelor învățării previzionate corespunzătoare calificării universitare.</w:t>
      </w:r>
    </w:p>
    <w:p w:rsidR="00000000" w:rsidDel="00000000" w:rsidP="00000000" w:rsidRDefault="00000000" w:rsidRPr="00000000" w14:paraId="00000418">
      <w:pPr>
        <w:spacing w:after="0" w:line="240" w:lineRule="auto"/>
        <w:ind w:right="2677" w:firstLine="567"/>
        <w:jc w:val="both"/>
        <w:rPr>
          <w:i w:val="1"/>
          <w:iCs w:val="1"/>
          <w:color w:val="00b0f0"/>
        </w:rPr>
      </w:pPr>
      <w:hyperlink r:id="rId143">
        <w:r w:rsidDel="00000000" w:rsidR="00000000" w:rsidRPr="00000000">
          <w:rPr>
            <w:i w:val="1"/>
            <w:iCs w:val="1"/>
            <w:color w:val="0563c1"/>
            <w:u w:val="single"/>
            <w:rtl w:val="0"/>
          </w:rPr>
          <w:t xml:space="preserve">Procedură finalizare studii licență PO.DID.08-E4R1</w:t>
        </w:r>
      </w:hyperlink>
      <w:r w:rsidDel="00000000" w:rsidR="00000000" w:rsidRPr="00000000">
        <w:rPr>
          <w:i w:val="1"/>
          <w:iCs w:val="1"/>
          <w:color w:val="00b0f0"/>
          <w:rtl w:val="0"/>
        </w:rPr>
        <w:t xml:space="preserve"> </w:t>
      </w:r>
    </w:p>
    <w:p w:rsidR="00000000" w:rsidDel="00000000" w:rsidP="00000000" w:rsidRDefault="00000000" w:rsidRPr="00000000" w14:paraId="00000419">
      <w:pPr>
        <w:spacing w:after="0" w:line="240" w:lineRule="auto"/>
        <w:ind w:right="2677" w:firstLine="567"/>
        <w:jc w:val="both"/>
        <w:rPr>
          <w:i w:val="1"/>
          <w:iCs w:val="1"/>
          <w:color w:val="00b0f0"/>
          <w:sz w:val="10"/>
          <w:szCs w:val="10"/>
        </w:rPr>
      </w:pPr>
      <w:r w:rsidDel="00000000" w:rsidR="00000000" w:rsidRPr="00000000">
        <w:rPr>
          <w:rtl w:val="0"/>
        </w:rPr>
      </w:r>
    </w:p>
    <w:p w:rsidR="00000000" w:rsidDel="00000000" w:rsidP="00000000" w:rsidRDefault="00000000" w:rsidRPr="00000000" w14:paraId="0000041A">
      <w:pPr>
        <w:numPr>
          <w:ilvl w:val="0"/>
          <w:numId w:val="16"/>
        </w:numPr>
        <w:spacing w:after="0" w:line="240" w:lineRule="auto"/>
        <w:ind w:left="709" w:hanging="284"/>
        <w:jc w:val="both"/>
        <w:rPr>
          <w:color w:val="000000"/>
        </w:rPr>
      </w:pPr>
      <w:r w:rsidDel="00000000" w:rsidR="00000000" w:rsidRPr="00000000">
        <w:rPr>
          <w:color w:val="000000"/>
          <w:rtl w:val="0"/>
        </w:rPr>
        <w:t xml:space="preserve">Direcții viitoare de acțiune</w:t>
      </w:r>
    </w:p>
    <w:p w:rsidR="00000000" w:rsidDel="00000000" w:rsidP="00000000" w:rsidRDefault="00000000" w:rsidRPr="00000000" w14:paraId="0000041B">
      <w:pPr>
        <w:pStyle w:val="Heading1"/>
        <w:spacing w:before="0" w:line="240" w:lineRule="auto"/>
        <w:ind w:firstLine="567"/>
        <w:jc w:val="both"/>
        <w:rPr>
          <w:b w:val="1"/>
          <w:bCs w:val="1"/>
          <w:color w:val="000000"/>
          <w:sz w:val="22"/>
          <w:szCs w:val="22"/>
        </w:rPr>
      </w:pPr>
      <w:r w:rsidDel="00000000" w:rsidR="00000000" w:rsidRPr="00000000">
        <w:rPr>
          <w:color w:val="000000"/>
          <w:sz w:val="22"/>
          <w:szCs w:val="22"/>
          <w:rtl w:val="0"/>
        </w:rPr>
        <w:t xml:space="preserve">Facultatea de Mecanică va urmări intensificarea evaluării continue în cadrul examenelor, care are o pondere de peste 50% în nota finală, cu scopul de a încuraja un proces de învățare susținut și progresiv. Accentul va fi pus pe creșterea ponderii verificărilor pe parcurs, ca instrument de sprijin al învățării active și al unei asimilări graduale a cunoștințelor.</w:t>
      </w:r>
      <w:r w:rsidDel="00000000" w:rsidR="00000000" w:rsidRPr="00000000">
        <w:rPr>
          <w:rtl w:val="0"/>
        </w:rPr>
      </w:r>
    </w:p>
    <w:p w:rsidR="00000000" w:rsidDel="00000000" w:rsidP="00000000" w:rsidRDefault="00000000" w:rsidRPr="00000000" w14:paraId="0000041C">
      <w:pPr>
        <w:pStyle w:val="Heading1"/>
        <w:spacing w:before="0" w:line="240" w:lineRule="auto"/>
        <w:ind w:firstLine="567"/>
        <w:jc w:val="both"/>
        <w:rPr>
          <w:b w:val="1"/>
          <w:bCs w:val="1"/>
          <w:color w:val="000000"/>
          <w:sz w:val="22"/>
          <w:szCs w:val="22"/>
        </w:rPr>
      </w:pPr>
      <w:r w:rsidDel="00000000" w:rsidR="00000000" w:rsidRPr="00000000">
        <w:rPr>
          <w:color w:val="000000"/>
          <w:sz w:val="22"/>
          <w:szCs w:val="22"/>
          <w:rtl w:val="0"/>
        </w:rPr>
        <w:t xml:space="preserve">Pentru disciplinele care includ verificări pe parcurs, se va pune un accent deosebit pe monitorizarea sistematică a activităților desfășurate de studenți în cadrul orelor de aplicații – seminare, proiecte sau laboratoare. Această abordare urmărește să consolideze învățarea continuă, să ofere feedback constructiv în timp real și să contribuie la eficientizarea procesului educațional, prin identificarea timpurie a dificultăților de învățare și adaptarea intervențiilor didactice în consecință.</w:t>
      </w:r>
      <w:r w:rsidDel="00000000" w:rsidR="00000000" w:rsidRPr="00000000">
        <w:rPr>
          <w:rtl w:val="0"/>
        </w:rPr>
      </w:r>
    </w:p>
    <w:p w:rsidR="00000000" w:rsidDel="00000000" w:rsidP="00000000" w:rsidRDefault="00000000" w:rsidRPr="00000000" w14:paraId="0000041D">
      <w:pPr>
        <w:pStyle w:val="Heading1"/>
        <w:spacing w:before="0" w:line="240" w:lineRule="auto"/>
        <w:ind w:firstLine="567"/>
        <w:jc w:val="both"/>
        <w:rPr>
          <w:b w:val="1"/>
          <w:bCs w:val="1"/>
          <w:color w:val="000000"/>
          <w:sz w:val="22"/>
          <w:szCs w:val="22"/>
        </w:rPr>
      </w:pPr>
      <w:r w:rsidDel="00000000" w:rsidR="00000000" w:rsidRPr="00000000">
        <w:rPr>
          <w:color w:val="000000"/>
          <w:sz w:val="22"/>
          <w:szCs w:val="22"/>
          <w:rtl w:val="0"/>
        </w:rPr>
        <w:t xml:space="preserve">În plus, se va urmări alinierea metodelor de evaluare la obiectivele de învățare ale fiecărei discipline, asigurând coerență între conținutul predat, competențele vizate și modul de apreciere a performanței studenților.</w:t>
      </w:r>
      <w:r w:rsidDel="00000000" w:rsidR="00000000" w:rsidRPr="00000000">
        <w:rPr>
          <w:rtl w:val="0"/>
        </w:rPr>
      </w:r>
    </w:p>
    <w:p w:rsidR="00000000" w:rsidDel="00000000" w:rsidP="00000000" w:rsidRDefault="00000000" w:rsidRPr="00000000" w14:paraId="0000041E">
      <w:pPr>
        <w:spacing w:after="0" w:line="240" w:lineRule="auto"/>
        <w:ind w:firstLine="567"/>
        <w:rPr/>
      </w:pPr>
      <w:r w:rsidDel="00000000" w:rsidR="00000000" w:rsidRPr="00000000">
        <w:rPr>
          <w:rtl w:val="0"/>
        </w:rPr>
      </w:r>
    </w:p>
    <w:bookmarkStart w:colFirst="0" w:colLast="0" w:name="bookmark=id.pb0wruejyga0" w:id="50"/>
    <w:bookmarkEnd w:id="50"/>
    <w:p w:rsidR="00000000" w:rsidDel="00000000" w:rsidP="00000000" w:rsidRDefault="00000000" w:rsidRPr="00000000" w14:paraId="0000041F">
      <w:pPr>
        <w:spacing w:after="0" w:line="240" w:lineRule="auto"/>
        <w:ind w:firstLine="567"/>
        <w:rPr/>
      </w:pPr>
      <w:r w:rsidDel="00000000" w:rsidR="00000000" w:rsidRPr="00000000">
        <w:rPr>
          <w:rtl w:val="0"/>
        </w:rPr>
      </w:r>
    </w:p>
    <w:bookmarkStart w:colFirst="0" w:colLast="0" w:name="bookmark=id.cuy9dvh1npfr" w:id="51"/>
    <w:bookmarkEnd w:id="51"/>
    <w:p w:rsidR="00000000" w:rsidDel="00000000" w:rsidP="00000000" w:rsidRDefault="00000000" w:rsidRPr="00000000" w14:paraId="00000420">
      <w:pPr>
        <w:spacing w:after="60" w:line="240" w:lineRule="auto"/>
        <w:jc w:val="both"/>
        <w:rPr>
          <w:b w:val="1"/>
          <w:bCs w:val="1"/>
          <w:color w:val="538135"/>
        </w:rPr>
      </w:pPr>
      <w:r w:rsidDel="00000000" w:rsidR="00000000" w:rsidRPr="00000000">
        <w:rPr>
          <w:b w:val="1"/>
          <w:bCs w:val="1"/>
          <w:color w:val="538135"/>
          <w:rtl w:val="0"/>
        </w:rPr>
        <w:t xml:space="preserve">Criteriul B.7. Proceduri şi practici cu privire la concursul de admitere, la parcursul, recunoașterea și echivalarea studiilor, precum şi la certificarea rezultatelor. </w:t>
      </w:r>
    </w:p>
    <w:bookmarkStart w:colFirst="0" w:colLast="0" w:name="bookmark=id.hd18ex5rqr7d" w:id="52"/>
    <w:bookmarkEnd w:id="52"/>
    <w:p w:rsidR="00000000" w:rsidDel="00000000" w:rsidP="00000000" w:rsidRDefault="00000000" w:rsidRPr="00000000" w14:paraId="00000421">
      <w:pPr>
        <w:spacing w:after="0" w:line="240" w:lineRule="auto"/>
        <w:ind w:firstLine="567"/>
        <w:jc w:val="both"/>
        <w:rPr>
          <w:i w:val="1"/>
          <w:iCs w:val="1"/>
          <w:sz w:val="16"/>
          <w:szCs w:val="16"/>
        </w:rPr>
      </w:pPr>
      <w:r w:rsidDel="00000000" w:rsidR="00000000" w:rsidRPr="00000000">
        <w:rPr>
          <w:b w:val="1"/>
          <w:bCs w:val="1"/>
          <w:rtl w:val="0"/>
        </w:rPr>
        <w:t xml:space="preserve">Standardul S.B.7.1. Admitere</w:t>
      </w:r>
      <w:r w:rsidDel="00000000" w:rsidR="00000000" w:rsidRPr="00000000">
        <w:rPr>
          <w:b w:val="1"/>
          <w:bCs w:val="1"/>
          <w:sz w:val="18"/>
          <w:szCs w:val="18"/>
          <w:rtl w:val="0"/>
        </w:rPr>
        <w:t xml:space="preserve">.</w:t>
      </w:r>
      <w:r w:rsidDel="00000000" w:rsidR="00000000" w:rsidRPr="00000000">
        <w:rPr>
          <w:i w:val="1"/>
          <w:iCs w:val="1"/>
          <w:sz w:val="18"/>
          <w:szCs w:val="18"/>
          <w:rtl w:val="0"/>
        </w:rPr>
        <w:t xml:space="preserve"> </w:t>
      </w:r>
      <w:r w:rsidDel="00000000" w:rsidR="00000000" w:rsidRPr="00000000">
        <w:rPr>
          <w:i w:val="1"/>
          <w:iCs w:val="1"/>
          <w:rtl w:val="0"/>
        </w:rPr>
        <w:t xml:space="preserve">Procedurile şi principiile de admitere asigură accesul în învăţământul </w:t>
      </w:r>
      <w:r w:rsidDel="00000000" w:rsidR="00000000" w:rsidRPr="00000000">
        <w:rPr>
          <w:i w:val="1"/>
          <w:iCs w:val="1"/>
          <w:sz w:val="20"/>
          <w:szCs w:val="20"/>
          <w:rtl w:val="0"/>
        </w:rPr>
        <w:t xml:space="preserve">superior</w:t>
      </w:r>
      <w:r w:rsidDel="00000000" w:rsidR="00000000" w:rsidRPr="00000000">
        <w:rPr>
          <w:i w:val="1"/>
          <w:iCs w:val="1"/>
          <w:sz w:val="16"/>
          <w:szCs w:val="16"/>
          <w:rtl w:val="0"/>
        </w:rPr>
        <w:t xml:space="preserve">.</w:t>
      </w:r>
    </w:p>
    <w:bookmarkStart w:colFirst="0" w:colLast="0" w:name="bookmark=id.f0lwq3eeisg9" w:id="53"/>
    <w:bookmarkEnd w:id="53"/>
    <w:p w:rsidR="00000000" w:rsidDel="00000000" w:rsidP="00000000" w:rsidRDefault="00000000" w:rsidRPr="00000000" w14:paraId="00000422">
      <w:pPr>
        <w:shd w:fill="e2efd9" w:val="clear"/>
        <w:spacing w:after="120" w:line="240" w:lineRule="auto"/>
        <w:jc w:val="both"/>
        <w:rPr>
          <w:sz w:val="16"/>
          <w:szCs w:val="16"/>
        </w:rPr>
      </w:pPr>
      <w:r w:rsidDel="00000000" w:rsidR="00000000" w:rsidRPr="00000000">
        <w:rPr>
          <w:b w:val="1"/>
          <w:bCs w:val="1"/>
          <w:i w:val="1"/>
          <w:iCs w:val="1"/>
          <w:rtl w:val="0"/>
        </w:rPr>
        <w:t xml:space="preserve">Indicatorul I.P.B.7.1.1 </w:t>
      </w:r>
      <w:r w:rsidDel="00000000" w:rsidR="00000000" w:rsidRPr="00000000">
        <w:rPr>
          <w:i w:val="1"/>
          <w:iCs w:val="1"/>
          <w:rtl w:val="0"/>
        </w:rPr>
        <w:t xml:space="preserve">Componenta organizatorică aplică procedurile cu privire la admitere</w:t>
      </w:r>
      <w:r w:rsidDel="00000000" w:rsidR="00000000" w:rsidRPr="00000000">
        <w:rPr>
          <w:i w:val="1"/>
          <w:iCs w:val="1"/>
          <w:sz w:val="20"/>
          <w:szCs w:val="20"/>
          <w:rtl w:val="0"/>
        </w:rPr>
        <w:t xml:space="preserve">.</w:t>
      </w:r>
      <w:r w:rsidDel="00000000" w:rsidR="00000000" w:rsidRPr="00000000">
        <w:rPr>
          <w:rtl w:val="0"/>
        </w:rPr>
      </w:r>
    </w:p>
    <w:p w:rsidR="00000000" w:rsidDel="00000000" w:rsidP="00000000" w:rsidRDefault="00000000" w:rsidRPr="00000000" w14:paraId="00000423">
      <w:pPr>
        <w:numPr>
          <w:ilvl w:val="0"/>
          <w:numId w:val="16"/>
        </w:numPr>
        <w:spacing w:after="0" w:line="240" w:lineRule="auto"/>
        <w:ind w:left="709" w:hanging="284"/>
        <w:jc w:val="both"/>
        <w:rPr>
          <w:color w:val="000000"/>
        </w:rPr>
      </w:pPr>
      <w:r w:rsidDel="00000000" w:rsidR="00000000" w:rsidRPr="00000000">
        <w:rPr>
          <w:color w:val="000000"/>
          <w:rtl w:val="0"/>
        </w:rPr>
        <w:t xml:space="preserve">Prezentarea stării de fapt</w:t>
      </w:r>
    </w:p>
    <w:p w:rsidR="00000000" w:rsidDel="00000000" w:rsidP="00000000" w:rsidRDefault="00000000" w:rsidRPr="00000000" w14:paraId="00000424">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Universitatea aplică o politică transparentă a recrutării şi admiterii studenților, anunțată public cu cel puțin şase luni înainte de aplicare.</w:t>
      </w:r>
    </w:p>
    <w:p w:rsidR="00000000" w:rsidDel="00000000" w:rsidP="00000000" w:rsidRDefault="00000000" w:rsidRPr="00000000" w14:paraId="00000425">
      <w:pPr>
        <w:widowControl w:val="0"/>
        <w:pBdr>
          <w:top w:space="0" w:sz="0" w:val="nil"/>
          <w:left w:space="0" w:sz="0" w:val="nil"/>
          <w:bottom w:space="0" w:sz="0" w:val="nil"/>
          <w:right w:space="0" w:sz="0" w:val="nil"/>
          <w:between w:space="0" w:sz="0" w:val="nil"/>
        </w:pBdr>
        <w:spacing w:after="0" w:line="240" w:lineRule="auto"/>
        <w:ind w:firstLine="567"/>
        <w:jc w:val="both"/>
        <w:rPr>
          <w:color w:val="00b0f0"/>
        </w:rPr>
      </w:pPr>
      <w:hyperlink r:id="rId144">
        <w:r w:rsidDel="00000000" w:rsidR="00000000" w:rsidRPr="00000000">
          <w:rPr>
            <w:color w:val="0563c1"/>
            <w:u w:val="single"/>
            <w:rtl w:val="0"/>
          </w:rPr>
          <w:t xml:space="preserve">https://www.tuiasi.ro/licenta/</w:t>
        </w:r>
      </w:hyperlink>
      <w:r w:rsidDel="00000000" w:rsidR="00000000" w:rsidRPr="00000000">
        <w:rPr>
          <w:color w:val="00b0f0"/>
          <w:rtl w:val="0"/>
        </w:rPr>
        <w:t xml:space="preserve">  </w:t>
      </w:r>
    </w:p>
    <w:p w:rsidR="00000000" w:rsidDel="00000000" w:rsidP="00000000" w:rsidRDefault="00000000" w:rsidRPr="00000000" w14:paraId="00000426">
      <w:pPr>
        <w:widowControl w:val="0"/>
        <w:pBdr>
          <w:top w:space="0" w:sz="0" w:val="nil"/>
          <w:left w:space="0" w:sz="0" w:val="nil"/>
          <w:bottom w:space="0" w:sz="0" w:val="nil"/>
          <w:right w:space="0" w:sz="0" w:val="nil"/>
          <w:between w:space="0" w:sz="0" w:val="nil"/>
        </w:pBdr>
        <w:spacing w:after="0" w:line="240" w:lineRule="auto"/>
        <w:ind w:firstLine="567"/>
        <w:jc w:val="both"/>
        <w:rPr>
          <w:color w:val="00b0f0"/>
        </w:rPr>
      </w:pPr>
      <w:hyperlink r:id="rId145">
        <w:r w:rsidDel="00000000" w:rsidR="00000000" w:rsidRPr="00000000">
          <w:rPr>
            <w:color w:val="0563c1"/>
            <w:u w:val="single"/>
            <w:rtl w:val="0"/>
          </w:rPr>
          <w:t xml:space="preserve">https://www.facebook.com/TUIasiRO</w:t>
        </w:r>
      </w:hyperlink>
      <w:r w:rsidDel="00000000" w:rsidR="00000000" w:rsidRPr="00000000">
        <w:rPr>
          <w:rtl w:val="0"/>
        </w:rPr>
      </w:r>
    </w:p>
    <w:p w:rsidR="00000000" w:rsidDel="00000000" w:rsidP="00000000" w:rsidRDefault="00000000" w:rsidRPr="00000000" w14:paraId="00000427">
      <w:pPr>
        <w:widowControl w:val="0"/>
        <w:pBdr>
          <w:top w:space="0" w:sz="0" w:val="nil"/>
          <w:left w:space="0" w:sz="0" w:val="nil"/>
          <w:bottom w:space="0" w:sz="0" w:val="nil"/>
          <w:right w:space="0" w:sz="0" w:val="nil"/>
          <w:between w:space="0" w:sz="0" w:val="nil"/>
        </w:pBdr>
        <w:spacing w:after="0" w:line="240" w:lineRule="auto"/>
        <w:ind w:firstLine="567"/>
        <w:jc w:val="both"/>
        <w:rPr>
          <w:color w:val="00b0f0"/>
        </w:rPr>
      </w:pPr>
      <w:hyperlink r:id="rId146">
        <w:r w:rsidDel="00000000" w:rsidR="00000000" w:rsidRPr="00000000">
          <w:rPr>
            <w:color w:val="0563c1"/>
            <w:u w:val="single"/>
            <w:rtl w:val="0"/>
          </w:rPr>
          <w:t xml:space="preserve">https://www.instagram.com/tuiasi.ro/?hl=en/</w:t>
        </w:r>
      </w:hyperlink>
      <w:r w:rsidDel="00000000" w:rsidR="00000000" w:rsidRPr="00000000">
        <w:rPr>
          <w:rtl w:val="0"/>
        </w:rPr>
      </w:r>
    </w:p>
    <w:p w:rsidR="00000000" w:rsidDel="00000000" w:rsidP="00000000" w:rsidRDefault="00000000" w:rsidRPr="00000000" w14:paraId="00000428">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Admiterea în Universitatea Tehnică „Gheorghe Asachi" din Iaşi se organizează pentru domeniile şi programele de studii acreditate şi autorizate să funcţioneze provizoriu, potrivit </w:t>
      </w:r>
      <w:hyperlink r:id="rId147">
        <w:r w:rsidDel="00000000" w:rsidR="00000000" w:rsidRPr="00000000">
          <w:rPr>
            <w:color w:val="0563c1"/>
            <w:u w:val="single"/>
            <w:rtl w:val="0"/>
          </w:rPr>
          <w:t xml:space="preserve">Hotărârii de Guvern</w:t>
        </w:r>
      </w:hyperlink>
      <w:r w:rsidDel="00000000" w:rsidR="00000000" w:rsidRPr="00000000">
        <w:rPr>
          <w:color w:val="000000"/>
          <w:rtl w:val="0"/>
        </w:rPr>
        <w:t xml:space="preserve"> şi a Deciziei Rectorului în vigoare la data desfăşurării admiterii.</w:t>
      </w:r>
    </w:p>
    <w:p w:rsidR="00000000" w:rsidDel="00000000" w:rsidP="00000000" w:rsidRDefault="00000000" w:rsidRPr="00000000" w14:paraId="00000429">
      <w:pPr>
        <w:widowControl w:val="0"/>
        <w:pBdr>
          <w:top w:space="0" w:sz="0" w:val="nil"/>
          <w:left w:space="0" w:sz="0" w:val="nil"/>
          <w:bottom w:space="0" w:sz="0" w:val="nil"/>
          <w:right w:space="0" w:sz="0" w:val="nil"/>
          <w:between w:space="0" w:sz="0" w:val="nil"/>
        </w:pBdr>
        <w:spacing w:after="0" w:line="240" w:lineRule="auto"/>
        <w:ind w:firstLine="567"/>
        <w:jc w:val="both"/>
        <w:rPr>
          <w:color w:val="00b0f0"/>
        </w:rPr>
      </w:pPr>
      <w:r w:rsidDel="00000000" w:rsidR="00000000" w:rsidRPr="00000000">
        <w:rPr>
          <w:color w:val="000000"/>
          <w:rtl w:val="0"/>
        </w:rPr>
        <w:t xml:space="preserve"> </w:t>
      </w:r>
      <w:hyperlink r:id="rId148">
        <w:r w:rsidDel="00000000" w:rsidR="00000000" w:rsidRPr="00000000">
          <w:rPr>
            <w:color w:val="0563c1"/>
            <w:u w:val="single"/>
            <w:rtl w:val="0"/>
          </w:rPr>
          <w:t xml:space="preserve">Structura universității 2025-2026 licență și master</w:t>
        </w:r>
      </w:hyperlink>
      <w:r w:rsidDel="00000000" w:rsidR="00000000" w:rsidRPr="00000000">
        <w:rPr>
          <w:rtl w:val="0"/>
        </w:rPr>
      </w:r>
    </w:p>
    <w:p w:rsidR="00000000" w:rsidDel="00000000" w:rsidP="00000000" w:rsidRDefault="00000000" w:rsidRPr="00000000" w14:paraId="0000042A">
      <w:pPr>
        <w:spacing w:after="0" w:line="240" w:lineRule="auto"/>
        <w:jc w:val="both"/>
        <w:rPr>
          <w:color w:val="000000"/>
          <w:sz w:val="12"/>
          <w:szCs w:val="12"/>
        </w:rPr>
      </w:pPr>
      <w:r w:rsidDel="00000000" w:rsidR="00000000" w:rsidRPr="00000000">
        <w:rPr>
          <w:rtl w:val="0"/>
        </w:rPr>
      </w:r>
    </w:p>
    <w:p w:rsidR="00000000" w:rsidDel="00000000" w:rsidP="00000000" w:rsidRDefault="00000000" w:rsidRPr="00000000" w14:paraId="0000042B">
      <w:pPr>
        <w:numPr>
          <w:ilvl w:val="0"/>
          <w:numId w:val="16"/>
        </w:numPr>
        <w:spacing w:after="0" w:line="240" w:lineRule="auto"/>
        <w:ind w:left="709" w:hanging="284"/>
        <w:jc w:val="both"/>
        <w:rPr>
          <w:color w:val="000000"/>
        </w:rPr>
      </w:pPr>
      <w:r w:rsidDel="00000000" w:rsidR="00000000" w:rsidRPr="00000000">
        <w:rPr>
          <w:color w:val="000000"/>
          <w:rtl w:val="0"/>
        </w:rPr>
        <w:t xml:space="preserve">Analiza situației de fapt</w:t>
      </w:r>
    </w:p>
    <w:p w:rsidR="00000000" w:rsidDel="00000000" w:rsidP="00000000" w:rsidRDefault="00000000" w:rsidRPr="00000000" w14:paraId="0000042C">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Marketingul universitar promovează informații reale şi corecte, indicând posibilități de verificare şi confirmare.</w:t>
      </w:r>
    </w:p>
    <w:p w:rsidR="00000000" w:rsidDel="00000000" w:rsidP="00000000" w:rsidRDefault="00000000" w:rsidRPr="00000000" w14:paraId="0000042D">
      <w:pPr>
        <w:spacing w:after="0" w:line="240" w:lineRule="auto"/>
        <w:ind w:right="3175" w:firstLine="567"/>
        <w:jc w:val="both"/>
        <w:rPr/>
      </w:pPr>
      <w:hyperlink r:id="rId149">
        <w:r w:rsidDel="00000000" w:rsidR="00000000" w:rsidRPr="00000000">
          <w:rPr>
            <w:color w:val="0563c1"/>
            <w:u w:val="single"/>
            <w:rtl w:val="0"/>
          </w:rPr>
          <w:t xml:space="preserve">https://mec.tuiasi.ro/studii/licenta/</w:t>
        </w:r>
      </w:hyperlink>
      <w:r w:rsidDel="00000000" w:rsidR="00000000" w:rsidRPr="00000000">
        <w:rPr>
          <w:rtl w:val="0"/>
        </w:rPr>
      </w:r>
    </w:p>
    <w:p w:rsidR="00000000" w:rsidDel="00000000" w:rsidP="00000000" w:rsidRDefault="00000000" w:rsidRPr="00000000" w14:paraId="0000042E">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hyperlink r:id="rId150">
        <w:r w:rsidDel="00000000" w:rsidR="00000000" w:rsidRPr="00000000">
          <w:rPr>
            <w:color w:val="0563c1"/>
            <w:u w:val="single"/>
            <w:rtl w:val="0"/>
          </w:rPr>
          <w:t xml:space="preserve">https://www.facebook.com/share/1B61jw1nbk/?mibextid=wwXIfr</w:t>
        </w:r>
      </w:hyperlink>
      <w:r w:rsidDel="00000000" w:rsidR="00000000" w:rsidRPr="00000000">
        <w:rPr>
          <w:rtl w:val="0"/>
        </w:rPr>
      </w:r>
    </w:p>
    <w:p w:rsidR="00000000" w:rsidDel="00000000" w:rsidP="00000000" w:rsidRDefault="00000000" w:rsidRPr="00000000" w14:paraId="0000042F">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hyperlink r:id="rId151">
        <w:r w:rsidDel="00000000" w:rsidR="00000000" w:rsidRPr="00000000">
          <w:rPr>
            <w:color w:val="0563c1"/>
            <w:u w:val="single"/>
            <w:rtl w:val="0"/>
          </w:rPr>
          <w:t xml:space="preserve">https://www.instagram.com/facultatea_de_mecanica_iasi?igsh=MWlmYTE3bnUzb2pyaw==</w:t>
        </w:r>
      </w:hyperlink>
      <w:r w:rsidDel="00000000" w:rsidR="00000000" w:rsidRPr="00000000">
        <w:rPr>
          <w:rtl w:val="0"/>
        </w:rPr>
      </w:r>
    </w:p>
    <w:p w:rsidR="00000000" w:rsidDel="00000000" w:rsidP="00000000" w:rsidRDefault="00000000" w:rsidRPr="00000000" w14:paraId="00000430">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hyperlink r:id="rId152">
        <w:r w:rsidDel="00000000" w:rsidR="00000000" w:rsidRPr="00000000">
          <w:rPr>
            <w:color w:val="0563c1"/>
            <w:u w:val="single"/>
            <w:rtl w:val="0"/>
          </w:rPr>
          <w:t xml:space="preserve">https://www.tiktok.com/@facultateademecanicaiasi?_r=1&amp;_t=ZN-95aaJ50wZ9C</w:t>
        </w:r>
      </w:hyperlink>
      <w:r w:rsidDel="00000000" w:rsidR="00000000" w:rsidRPr="00000000">
        <w:rPr>
          <w:rtl w:val="0"/>
        </w:rPr>
      </w:r>
    </w:p>
    <w:p w:rsidR="00000000" w:rsidDel="00000000" w:rsidP="00000000" w:rsidRDefault="00000000" w:rsidRPr="00000000" w14:paraId="00000431">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Recrutarea studenților se face prin proceduri de admitere proprii. La nivelul universității există o metodologie/ </w:t>
      </w:r>
      <w:hyperlink r:id="rId153">
        <w:r w:rsidDel="00000000" w:rsidR="00000000" w:rsidRPr="00000000">
          <w:rPr>
            <w:i w:val="1"/>
            <w:iCs w:val="1"/>
            <w:color w:val="0563c1"/>
            <w:u w:val="single"/>
            <w:rtl w:val="0"/>
          </w:rPr>
          <w:t xml:space="preserve">Regulament de admitere la ciclul de studii universitare de licență</w:t>
        </w:r>
      </w:hyperlink>
      <w:r w:rsidDel="00000000" w:rsidR="00000000" w:rsidRPr="00000000">
        <w:rPr>
          <w:i w:val="1"/>
          <w:iCs w:val="1"/>
          <w:color w:val="000000"/>
          <w:rtl w:val="0"/>
        </w:rPr>
        <w:t xml:space="preserve">- </w:t>
      </w:r>
      <w:r w:rsidDel="00000000" w:rsidR="00000000" w:rsidRPr="00000000">
        <w:rPr>
          <w:color w:val="000000"/>
          <w:rtl w:val="0"/>
        </w:rPr>
        <w:t xml:space="preserve">document distinct.</w:t>
      </w:r>
    </w:p>
    <w:p w:rsidR="00000000" w:rsidDel="00000000" w:rsidP="00000000" w:rsidRDefault="00000000" w:rsidRPr="00000000" w14:paraId="00000432">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Platforma electronică de admitere, </w:t>
      </w:r>
      <w:hyperlink r:id="rId154">
        <w:r w:rsidDel="00000000" w:rsidR="00000000" w:rsidRPr="00000000">
          <w:rPr>
            <w:color w:val="0563c1"/>
            <w:u w:val="single"/>
            <w:rtl w:val="0"/>
          </w:rPr>
          <w:t xml:space="preserve">https://admitere.tuiasi.ro/</w:t>
        </w:r>
      </w:hyperlink>
      <w:r w:rsidDel="00000000" w:rsidR="00000000" w:rsidRPr="00000000">
        <w:rPr>
          <w:color w:val="00b0f0"/>
          <w:rtl w:val="0"/>
        </w:rPr>
        <w:t xml:space="preserve"> </w:t>
      </w:r>
      <w:r w:rsidDel="00000000" w:rsidR="00000000" w:rsidRPr="00000000">
        <w:rPr>
          <w:color w:val="000000"/>
          <w:rtl w:val="0"/>
        </w:rPr>
        <w:t xml:space="preserve">, a fost actualizată pentru a reflecta noile condiții specifice (calendar, domenii și programe de studii, număr locuri, etc) și pentru a gestiona interacțiunea cu candidații precum și procesul de repartizare și confirmare a celor admiși.</w:t>
      </w:r>
    </w:p>
    <w:p w:rsidR="00000000" w:rsidDel="00000000" w:rsidP="00000000" w:rsidRDefault="00000000" w:rsidRPr="00000000" w14:paraId="00000433">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În scopul creșterii vizibilității ofertei educaționale a universității la nivel internațional, dar și pentru a facilita integrarea studenților incoming și internaționali, echipa </w:t>
      </w:r>
      <w:hyperlink r:id="rId155">
        <w:r w:rsidDel="00000000" w:rsidR="00000000" w:rsidRPr="00000000">
          <w:rPr>
            <w:color w:val="0563c1"/>
            <w:u w:val="single"/>
            <w:rtl w:val="0"/>
          </w:rPr>
          <w:t xml:space="preserve">Direcției de Informatizare și Comunicații Digitale</w:t>
        </w:r>
      </w:hyperlink>
      <w:r w:rsidDel="00000000" w:rsidR="00000000" w:rsidRPr="00000000">
        <w:rPr>
          <w:color w:val="000000"/>
          <w:rtl w:val="0"/>
        </w:rPr>
        <w:t xml:space="preserve"> (DICD) a oferit suport Prorectoratului Relații Internaționale pentru crearea și actualizarea site-ului </w:t>
      </w:r>
      <w:hyperlink r:id="rId156">
        <w:r w:rsidDel="00000000" w:rsidR="00000000" w:rsidRPr="00000000">
          <w:rPr>
            <w:color w:val="0563c1"/>
            <w:u w:val="single"/>
            <w:rtl w:val="0"/>
          </w:rPr>
          <w:t xml:space="preserve">https://study.tuiasi.ro/</w:t>
        </w:r>
      </w:hyperlink>
      <w:r w:rsidDel="00000000" w:rsidR="00000000" w:rsidRPr="00000000">
        <w:rPr>
          <w:color w:val="000000"/>
          <w:rtl w:val="0"/>
        </w:rPr>
        <w:t xml:space="preserve">.</w:t>
      </w:r>
    </w:p>
    <w:p w:rsidR="00000000" w:rsidDel="00000000" w:rsidP="00000000" w:rsidRDefault="00000000" w:rsidRPr="00000000" w14:paraId="00000434">
      <w:pPr>
        <w:spacing w:after="0" w:line="240" w:lineRule="auto"/>
        <w:jc w:val="both"/>
        <w:rPr>
          <w:color w:val="000000"/>
        </w:rPr>
      </w:pPr>
      <w:r w:rsidDel="00000000" w:rsidR="00000000" w:rsidRPr="00000000">
        <w:rPr>
          <w:rtl w:val="0"/>
        </w:rPr>
      </w:r>
    </w:p>
    <w:p w:rsidR="00000000" w:rsidDel="00000000" w:rsidP="00000000" w:rsidRDefault="00000000" w:rsidRPr="00000000" w14:paraId="00000435">
      <w:pPr>
        <w:numPr>
          <w:ilvl w:val="0"/>
          <w:numId w:val="16"/>
        </w:numPr>
        <w:spacing w:after="0" w:line="240" w:lineRule="auto"/>
        <w:ind w:left="709" w:hanging="284"/>
        <w:jc w:val="both"/>
        <w:rPr>
          <w:color w:val="000000"/>
        </w:rPr>
      </w:pPr>
      <w:r w:rsidDel="00000000" w:rsidR="00000000" w:rsidRPr="00000000">
        <w:rPr>
          <w:color w:val="000000"/>
          <w:rtl w:val="0"/>
        </w:rPr>
        <w:t xml:space="preserve">Direcții viitoare de acțiune</w:t>
      </w:r>
    </w:p>
    <w:p w:rsidR="00000000" w:rsidDel="00000000" w:rsidP="00000000" w:rsidRDefault="00000000" w:rsidRPr="00000000" w14:paraId="00000436">
      <w:pPr>
        <w:widowControl w:val="0"/>
        <w:pBdr>
          <w:top w:space="0" w:sz="0" w:val="nil"/>
          <w:left w:space="0" w:sz="0" w:val="nil"/>
          <w:bottom w:space="0" w:sz="0" w:val="nil"/>
          <w:right w:space="0" w:sz="0" w:val="nil"/>
          <w:between w:space="0" w:sz="0" w:val="nil"/>
        </w:pBdr>
        <w:tabs>
          <w:tab w:val="left" w:leader="none" w:pos="8931"/>
        </w:tabs>
        <w:spacing w:after="0" w:before="22" w:line="240" w:lineRule="auto"/>
        <w:ind w:firstLine="567"/>
        <w:jc w:val="both"/>
        <w:rPr>
          <w:color w:val="000000"/>
        </w:rPr>
      </w:pPr>
      <w:r w:rsidDel="00000000" w:rsidR="00000000" w:rsidRPr="00000000">
        <w:rPr>
          <w:color w:val="000000"/>
          <w:rtl w:val="0"/>
        </w:rPr>
        <w:t xml:space="preserve">Facultatea de Mecanică desfășoară activități intense de atragere a candidaților la admitere prin participare la diverse târguri educaționale internaționale, promovare on-line pe diverse canale media, inclusiv pe rețelele sociale (Facebook, Instagram și TikTok), în scopul creșterii vizibilității și atractivității în rândul absolvenților de liceu.</w:t>
      </w:r>
    </w:p>
    <w:p w:rsidR="00000000" w:rsidDel="00000000" w:rsidP="00000000" w:rsidRDefault="00000000" w:rsidRPr="00000000" w14:paraId="00000437">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hyperlink r:id="rId157">
        <w:r w:rsidDel="00000000" w:rsidR="00000000" w:rsidRPr="00000000">
          <w:rPr>
            <w:color w:val="0563c1"/>
            <w:u w:val="single"/>
            <w:rtl w:val="0"/>
          </w:rPr>
          <w:t xml:space="preserve">https://www.facebook.com/share/1B61jw1nbk/?mibextid=wwXIfr</w:t>
        </w:r>
      </w:hyperlink>
      <w:r w:rsidDel="00000000" w:rsidR="00000000" w:rsidRPr="00000000">
        <w:rPr>
          <w:rtl w:val="0"/>
        </w:rPr>
      </w:r>
    </w:p>
    <w:p w:rsidR="00000000" w:rsidDel="00000000" w:rsidP="00000000" w:rsidRDefault="00000000" w:rsidRPr="00000000" w14:paraId="00000438">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hyperlink r:id="rId158">
        <w:r w:rsidDel="00000000" w:rsidR="00000000" w:rsidRPr="00000000">
          <w:rPr>
            <w:color w:val="0563c1"/>
            <w:u w:val="single"/>
            <w:rtl w:val="0"/>
          </w:rPr>
          <w:t xml:space="preserve">https://www.instagram.com/facultatea_de_mecanica_iasi?igsh=MWlmYTE3bnUzb2pyaw==</w:t>
        </w:r>
      </w:hyperlink>
      <w:r w:rsidDel="00000000" w:rsidR="00000000" w:rsidRPr="00000000">
        <w:rPr>
          <w:rtl w:val="0"/>
        </w:rPr>
      </w:r>
    </w:p>
    <w:p w:rsidR="00000000" w:rsidDel="00000000" w:rsidP="00000000" w:rsidRDefault="00000000" w:rsidRPr="00000000" w14:paraId="00000439">
      <w:pPr>
        <w:widowControl w:val="0"/>
        <w:pBdr>
          <w:top w:space="0" w:sz="0" w:val="nil"/>
          <w:left w:space="0" w:sz="0" w:val="nil"/>
          <w:bottom w:space="0" w:sz="0" w:val="nil"/>
          <w:right w:space="0" w:sz="0" w:val="nil"/>
          <w:between w:space="0" w:sz="0" w:val="nil"/>
        </w:pBdr>
        <w:tabs>
          <w:tab w:val="left" w:leader="none" w:pos="8931"/>
        </w:tabs>
        <w:spacing w:after="0" w:before="22" w:line="240" w:lineRule="auto"/>
        <w:ind w:firstLine="567"/>
        <w:jc w:val="both"/>
        <w:rPr>
          <w:color w:val="000000"/>
        </w:rPr>
      </w:pPr>
      <w:hyperlink r:id="rId159">
        <w:r w:rsidDel="00000000" w:rsidR="00000000" w:rsidRPr="00000000">
          <w:rPr>
            <w:color w:val="0563c1"/>
            <w:u w:val="single"/>
            <w:rtl w:val="0"/>
          </w:rPr>
          <w:t xml:space="preserve">https://www.tiktok.com/@facultateademecanicaiasi?_r=1&amp;_t=ZN-95aaJ50wZ9C</w:t>
        </w:r>
      </w:hyperlink>
      <w:r w:rsidDel="00000000" w:rsidR="00000000" w:rsidRPr="00000000">
        <w:rPr>
          <w:rtl w:val="0"/>
        </w:rPr>
      </w:r>
    </w:p>
    <w:p w:rsidR="00000000" w:rsidDel="00000000" w:rsidP="00000000" w:rsidRDefault="00000000" w:rsidRPr="00000000" w14:paraId="0000043A">
      <w:pPr>
        <w:widowControl w:val="0"/>
        <w:pBdr>
          <w:top w:space="0" w:sz="0" w:val="nil"/>
          <w:left w:space="0" w:sz="0" w:val="nil"/>
          <w:bottom w:space="0" w:sz="0" w:val="nil"/>
          <w:right w:space="0" w:sz="0" w:val="nil"/>
          <w:between w:space="0" w:sz="0" w:val="nil"/>
        </w:pBdr>
        <w:tabs>
          <w:tab w:val="left" w:leader="none" w:pos="8931"/>
        </w:tabs>
        <w:spacing w:after="0" w:before="22" w:line="240" w:lineRule="auto"/>
        <w:ind w:firstLine="567"/>
        <w:jc w:val="both"/>
        <w:rPr>
          <w:color w:val="000000"/>
        </w:rPr>
      </w:pPr>
      <w:r w:rsidDel="00000000" w:rsidR="00000000" w:rsidRPr="00000000">
        <w:rPr>
          <w:rtl w:val="0"/>
        </w:rPr>
      </w:r>
    </w:p>
    <w:bookmarkStart w:colFirst="0" w:colLast="0" w:name="bookmark=id.5sbwq1ib34wg" w:id="54"/>
    <w:bookmarkEnd w:id="54"/>
    <w:p w:rsidR="00000000" w:rsidDel="00000000" w:rsidP="00000000" w:rsidRDefault="00000000" w:rsidRPr="00000000" w14:paraId="0000043B">
      <w:pPr>
        <w:shd w:fill="e2efd9" w:val="clear"/>
        <w:spacing w:after="120" w:line="240" w:lineRule="auto"/>
        <w:jc w:val="both"/>
        <w:rPr>
          <w:sz w:val="16"/>
          <w:szCs w:val="16"/>
        </w:rPr>
      </w:pPr>
      <w:r w:rsidDel="00000000" w:rsidR="00000000" w:rsidRPr="00000000">
        <w:rPr>
          <w:b w:val="1"/>
          <w:bCs w:val="1"/>
          <w:i w:val="1"/>
          <w:iCs w:val="1"/>
          <w:rtl w:val="0"/>
        </w:rPr>
        <w:t xml:space="preserve">Indicatorul I.P.B.7.1.2 </w:t>
      </w:r>
      <w:r w:rsidDel="00000000" w:rsidR="00000000" w:rsidRPr="00000000">
        <w:rPr>
          <w:i w:val="1"/>
          <w:iCs w:val="1"/>
          <w:rtl w:val="0"/>
        </w:rPr>
        <w:t xml:space="preserve">Admiterea la programe de studii universitare se realizează cu respectarea principiilor echităţii şi egalităţii de şanse, precum şi cu instituirea unor măsuri de sprijin pentru asigurarea accesului grupurilor vulnerabile, aflate în situaţii de risc social şi educaţional, inclusiv a candidaţilor cu cerinţe educaţionale speciale şi/ sau dizabilităţi</w:t>
      </w:r>
      <w:r w:rsidDel="00000000" w:rsidR="00000000" w:rsidRPr="00000000">
        <w:rPr>
          <w:i w:val="1"/>
          <w:iCs w:val="1"/>
          <w:sz w:val="20"/>
          <w:szCs w:val="20"/>
          <w:rtl w:val="0"/>
        </w:rPr>
        <w:t xml:space="preserve">.</w:t>
      </w:r>
      <w:r w:rsidDel="00000000" w:rsidR="00000000" w:rsidRPr="00000000">
        <w:rPr>
          <w:rtl w:val="0"/>
        </w:rPr>
      </w:r>
    </w:p>
    <w:p w:rsidR="00000000" w:rsidDel="00000000" w:rsidP="00000000" w:rsidRDefault="00000000" w:rsidRPr="00000000" w14:paraId="0000043C">
      <w:pPr>
        <w:numPr>
          <w:ilvl w:val="0"/>
          <w:numId w:val="16"/>
        </w:numPr>
        <w:spacing w:after="0" w:line="240" w:lineRule="auto"/>
        <w:ind w:left="709" w:hanging="284"/>
        <w:jc w:val="both"/>
        <w:rPr>
          <w:color w:val="000000"/>
        </w:rPr>
      </w:pPr>
      <w:r w:rsidDel="00000000" w:rsidR="00000000" w:rsidRPr="00000000">
        <w:rPr>
          <w:color w:val="000000"/>
          <w:rtl w:val="0"/>
        </w:rPr>
        <w:t xml:space="preserve">Prezentarea stării de fapt</w:t>
      </w:r>
    </w:p>
    <w:p w:rsidR="00000000" w:rsidDel="00000000" w:rsidP="00000000" w:rsidRDefault="00000000" w:rsidRPr="00000000" w14:paraId="0000043D">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Criteriile de admitere sunt clar definite, nu sunt discriminatorii și se bazează exclusiv pe competențele academice ale candidatului şi care-i vor asigura acestuia asimilarea rezultatelor învățării previzionate. Înscrierea la concursul de admitere se face numai pe baza diplomei de bacalaureat sau a unor acte de studii echivalente.</w:t>
      </w:r>
    </w:p>
    <w:p w:rsidR="00000000" w:rsidDel="00000000" w:rsidP="00000000" w:rsidRDefault="00000000" w:rsidRPr="00000000" w14:paraId="0000043E">
      <w:pPr>
        <w:spacing w:after="0" w:lineRule="auto"/>
        <w:ind w:firstLine="567"/>
        <w:jc w:val="both"/>
        <w:rPr>
          <w:i w:val="1"/>
          <w:iCs w:val="1"/>
          <w:color w:val="00b0f0"/>
        </w:rPr>
      </w:pPr>
      <w:hyperlink r:id="rId160">
        <w:r w:rsidDel="00000000" w:rsidR="00000000" w:rsidRPr="00000000">
          <w:rPr>
            <w:i w:val="1"/>
            <w:iCs w:val="1"/>
            <w:color w:val="0563c1"/>
            <w:u w:val="single"/>
            <w:rtl w:val="0"/>
          </w:rPr>
          <w:t xml:space="preserve">Procedura privind organizarea şi desfăşurarea admiterii în ciclul de studii universitare de licenţă PO.DID.05</w:t>
        </w:r>
      </w:hyperlink>
      <w:r w:rsidDel="00000000" w:rsidR="00000000" w:rsidRPr="00000000">
        <w:rPr>
          <w:rtl w:val="0"/>
        </w:rPr>
      </w:r>
    </w:p>
    <w:p w:rsidR="00000000" w:rsidDel="00000000" w:rsidP="00000000" w:rsidRDefault="00000000" w:rsidRPr="00000000" w14:paraId="0000043F">
      <w:pPr>
        <w:spacing w:after="0" w:line="240" w:lineRule="auto"/>
        <w:jc w:val="both"/>
        <w:rPr>
          <w:color w:val="000000"/>
          <w:sz w:val="10"/>
          <w:szCs w:val="10"/>
        </w:rPr>
      </w:pPr>
      <w:r w:rsidDel="00000000" w:rsidR="00000000" w:rsidRPr="00000000">
        <w:rPr>
          <w:rtl w:val="0"/>
        </w:rPr>
      </w:r>
    </w:p>
    <w:p w:rsidR="00000000" w:rsidDel="00000000" w:rsidP="00000000" w:rsidRDefault="00000000" w:rsidRPr="00000000" w14:paraId="00000440">
      <w:pPr>
        <w:numPr>
          <w:ilvl w:val="0"/>
          <w:numId w:val="16"/>
        </w:numPr>
        <w:spacing w:after="0" w:line="240" w:lineRule="auto"/>
        <w:ind w:left="709" w:hanging="284"/>
        <w:jc w:val="both"/>
        <w:rPr>
          <w:color w:val="000000"/>
        </w:rPr>
      </w:pPr>
      <w:r w:rsidDel="00000000" w:rsidR="00000000" w:rsidRPr="00000000">
        <w:rPr>
          <w:color w:val="000000"/>
          <w:rtl w:val="0"/>
        </w:rPr>
        <w:t xml:space="preserve">Analiza situației de fapt</w:t>
      </w:r>
    </w:p>
    <w:p w:rsidR="00000000" w:rsidDel="00000000" w:rsidP="00000000" w:rsidRDefault="00000000" w:rsidRPr="00000000" w14:paraId="00000441">
      <w:pPr>
        <w:widowControl w:val="0"/>
        <w:pBdr>
          <w:top w:space="0" w:sz="0" w:val="nil"/>
          <w:left w:space="0" w:sz="0" w:val="nil"/>
          <w:bottom w:space="0" w:sz="0" w:val="nil"/>
          <w:right w:space="0" w:sz="0" w:val="nil"/>
          <w:between w:space="0" w:sz="0" w:val="nil"/>
        </w:pBdr>
        <w:spacing w:after="0" w:line="240" w:lineRule="auto"/>
        <w:ind w:firstLine="567"/>
        <w:jc w:val="both"/>
        <w:rPr>
          <w:i w:val="1"/>
          <w:iCs w:val="1"/>
          <w:color w:val="00b0f0"/>
        </w:rPr>
      </w:pPr>
      <w:r w:rsidDel="00000000" w:rsidR="00000000" w:rsidRPr="00000000">
        <w:rPr>
          <w:color w:val="000000"/>
          <w:rtl w:val="0"/>
        </w:rPr>
        <w:t xml:space="preserve">Admiterea se bazează exclusiv pe competențele academice ale candidatului și nu se aplică nici un fel de criterii discriminatorii. </w:t>
      </w:r>
      <w:hyperlink r:id="rId161">
        <w:r w:rsidDel="00000000" w:rsidR="00000000" w:rsidRPr="00000000">
          <w:rPr>
            <w:color w:val="0563c1"/>
            <w:u w:val="single"/>
            <w:rtl w:val="0"/>
          </w:rPr>
          <w:t xml:space="preserve">https://admitere.tuiasi.ro/</w:t>
        </w:r>
      </w:hyperlink>
      <w:r w:rsidDel="00000000" w:rsidR="00000000" w:rsidRPr="00000000">
        <w:rPr>
          <w:color w:val="000000"/>
          <w:rtl w:val="0"/>
        </w:rPr>
        <w:t xml:space="preserve">   </w:t>
      </w:r>
      <w:hyperlink r:id="rId162">
        <w:r w:rsidDel="00000000" w:rsidR="00000000" w:rsidRPr="00000000">
          <w:rPr>
            <w:color w:val="0563c1"/>
            <w:u w:val="single"/>
            <w:rtl w:val="0"/>
          </w:rPr>
          <w:t xml:space="preserve">https://study.tuiasi.ro/</w:t>
        </w:r>
      </w:hyperlink>
      <w:r w:rsidDel="00000000" w:rsidR="00000000" w:rsidRPr="00000000">
        <w:rPr>
          <w:rtl w:val="0"/>
        </w:rPr>
      </w:r>
    </w:p>
    <w:p w:rsidR="00000000" w:rsidDel="00000000" w:rsidP="00000000" w:rsidRDefault="00000000" w:rsidRPr="00000000" w14:paraId="00000442">
      <w:pPr>
        <w:tabs>
          <w:tab w:val="left" w:leader="none" w:pos="9214"/>
        </w:tabs>
        <w:spacing w:after="0" w:line="240" w:lineRule="auto"/>
        <w:ind w:firstLine="567"/>
        <w:jc w:val="both"/>
        <w:rPr>
          <w:i w:val="1"/>
          <w:iCs w:val="1"/>
          <w:color w:val="00b0f0"/>
        </w:rPr>
      </w:pPr>
      <w:hyperlink r:id="rId163">
        <w:r w:rsidDel="00000000" w:rsidR="00000000" w:rsidRPr="00000000">
          <w:rPr>
            <w:i w:val="1"/>
            <w:iCs w:val="1"/>
            <w:color w:val="0563c1"/>
            <w:u w:val="single"/>
            <w:rtl w:val="0"/>
          </w:rPr>
          <w:t xml:space="preserve">Procedura privind organizarea şi desfăşurarea admiterii în ciclul de studii universitare de licenţă PO.DID.05</w:t>
        </w:r>
      </w:hyperlink>
      <w:r w:rsidDel="00000000" w:rsidR="00000000" w:rsidRPr="00000000">
        <w:rPr>
          <w:rtl w:val="0"/>
        </w:rPr>
      </w:r>
    </w:p>
    <w:p w:rsidR="00000000" w:rsidDel="00000000" w:rsidP="00000000" w:rsidRDefault="00000000" w:rsidRPr="00000000" w14:paraId="00000443">
      <w:pPr>
        <w:tabs>
          <w:tab w:val="left" w:leader="none" w:pos="9214"/>
        </w:tabs>
        <w:spacing w:after="0" w:line="240" w:lineRule="auto"/>
        <w:ind w:firstLine="567"/>
        <w:jc w:val="both"/>
        <w:rPr/>
      </w:pPr>
      <w:r w:rsidDel="00000000" w:rsidR="00000000" w:rsidRPr="00000000">
        <w:rPr>
          <w:rtl w:val="0"/>
        </w:rPr>
        <w:t xml:space="preserve">Pe </w:t>
      </w:r>
      <w:hyperlink r:id="rId164">
        <w:r w:rsidDel="00000000" w:rsidR="00000000" w:rsidRPr="00000000">
          <w:rPr>
            <w:color w:val="0563c1"/>
            <w:u w:val="single"/>
            <w:rtl w:val="0"/>
          </w:rPr>
          <w:t xml:space="preserve">pagina de admitere a universității</w:t>
        </w:r>
      </w:hyperlink>
      <w:r w:rsidDel="00000000" w:rsidR="00000000" w:rsidRPr="00000000">
        <w:rPr>
          <w:rtl w:val="0"/>
        </w:rPr>
        <w:t xml:space="preserve"> se publică condițiile specifice (domenii și programe de studii, criterii de admitere, calendar, număr locuri etc). La nivelul universității, procesul de admitere se desfășoară online, pentru a facilita gestionarea interacțiunii cu candidații, precum și repartizarea/confirmarea celor admiși. Concursul de admitere este sub formă de concurs de dosare, pe baza mediei de la examenul de bacalaureat, cu respectarea capacității maxime de școlarizare.</w:t>
      </w:r>
    </w:p>
    <w:p w:rsidR="00000000" w:rsidDel="00000000" w:rsidP="00000000" w:rsidRDefault="00000000" w:rsidRPr="00000000" w14:paraId="00000444">
      <w:pPr>
        <w:spacing w:after="0" w:line="240" w:lineRule="auto"/>
        <w:jc w:val="both"/>
        <w:rPr>
          <w:color w:val="000000"/>
          <w:sz w:val="10"/>
          <w:szCs w:val="10"/>
        </w:rPr>
      </w:pPr>
      <w:r w:rsidDel="00000000" w:rsidR="00000000" w:rsidRPr="00000000">
        <w:rPr>
          <w:rtl w:val="0"/>
        </w:rPr>
      </w:r>
    </w:p>
    <w:p w:rsidR="00000000" w:rsidDel="00000000" w:rsidP="00000000" w:rsidRDefault="00000000" w:rsidRPr="00000000" w14:paraId="00000445">
      <w:pPr>
        <w:numPr>
          <w:ilvl w:val="0"/>
          <w:numId w:val="16"/>
        </w:numPr>
        <w:spacing w:after="0" w:line="240" w:lineRule="auto"/>
        <w:ind w:left="709" w:hanging="284"/>
        <w:jc w:val="both"/>
        <w:rPr>
          <w:color w:val="000000"/>
        </w:rPr>
      </w:pPr>
      <w:r w:rsidDel="00000000" w:rsidR="00000000" w:rsidRPr="00000000">
        <w:rPr>
          <w:color w:val="000000"/>
          <w:rtl w:val="0"/>
        </w:rPr>
        <w:t xml:space="preserve">Direcții viitoare de acțiune</w:t>
      </w:r>
    </w:p>
    <w:p w:rsidR="00000000" w:rsidDel="00000000" w:rsidP="00000000" w:rsidRDefault="00000000" w:rsidRPr="00000000" w14:paraId="00000446">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TUIAȘI și Facultatea de Mecanică derulează activități permanente de monitorizare a respectării principiilor echităţii şi egalităţii de şanse, precum şi de instituire a unor măsuri de sprijin pentru asigurarea accesului grupurilor vulnerabile. Se urmărește digitalizarea integrală a proceselor de înscriere și admitere, în paralel cu îmbunătățirea transparenței și a accesibilității informațiilor referitoare la oferta educațională a facultății. Totodată, se va pune accent pe dezvoltarea unor mecanisme de consiliere academică timpurie, dedicate candidaților, pentru a-i sprijini în alegerea informată a domeniului/programului de studii și pentru a facilita o integrare rapidă și eficientă în parcursul universitar. Aceste măsuri vizează optimizarea experienței de admitere și creșterea calității procesului de orientare și selecție a viitorilor studenți.</w:t>
      </w:r>
    </w:p>
    <w:p w:rsidR="00000000" w:rsidDel="00000000" w:rsidP="00000000" w:rsidRDefault="00000000" w:rsidRPr="00000000" w14:paraId="00000447">
      <w:pPr>
        <w:spacing w:after="0" w:line="240" w:lineRule="auto"/>
        <w:ind w:firstLine="567"/>
        <w:rPr/>
      </w:pPr>
      <w:r w:rsidDel="00000000" w:rsidR="00000000" w:rsidRPr="00000000">
        <w:rPr>
          <w:rtl w:val="0"/>
        </w:rPr>
      </w:r>
    </w:p>
    <w:bookmarkStart w:colFirst="0" w:colLast="0" w:name="bookmark=id.pbp0rwpvhz5j" w:id="55"/>
    <w:bookmarkEnd w:id="55"/>
    <w:p w:rsidR="00000000" w:rsidDel="00000000" w:rsidP="00000000" w:rsidRDefault="00000000" w:rsidRPr="00000000" w14:paraId="00000448">
      <w:pPr>
        <w:spacing w:after="60" w:line="240" w:lineRule="auto"/>
        <w:ind w:firstLine="567"/>
        <w:jc w:val="both"/>
        <w:rPr>
          <w:i w:val="1"/>
          <w:iCs w:val="1"/>
          <w:sz w:val="14"/>
          <w:szCs w:val="14"/>
        </w:rPr>
      </w:pPr>
      <w:r w:rsidDel="00000000" w:rsidR="00000000" w:rsidRPr="00000000">
        <w:rPr>
          <w:b w:val="1"/>
          <w:bCs w:val="1"/>
          <w:rtl w:val="0"/>
        </w:rPr>
        <w:t xml:space="preserve">Standardul S.B.7.2. Parcursul academic al studenţilor</w:t>
      </w:r>
      <w:r w:rsidDel="00000000" w:rsidR="00000000" w:rsidRPr="00000000">
        <w:rPr>
          <w:b w:val="1"/>
          <w:bCs w:val="1"/>
          <w:sz w:val="18"/>
          <w:szCs w:val="18"/>
          <w:rtl w:val="0"/>
        </w:rPr>
        <w:t xml:space="preserve">.</w:t>
      </w:r>
      <w:r w:rsidDel="00000000" w:rsidR="00000000" w:rsidRPr="00000000">
        <w:rPr>
          <w:i w:val="1"/>
          <w:iCs w:val="1"/>
          <w:sz w:val="18"/>
          <w:szCs w:val="18"/>
          <w:rtl w:val="0"/>
        </w:rPr>
        <w:t xml:space="preserve"> </w:t>
      </w:r>
      <w:r w:rsidDel="00000000" w:rsidR="00000000" w:rsidRPr="00000000">
        <w:rPr>
          <w:i w:val="1"/>
          <w:iCs w:val="1"/>
          <w:rtl w:val="0"/>
        </w:rPr>
        <w:t xml:space="preserve">Componenta organizatorică realizează acțiuni în sprijinul parcursului academic al studenților.</w:t>
      </w:r>
      <w:r w:rsidDel="00000000" w:rsidR="00000000" w:rsidRPr="00000000">
        <w:rPr>
          <w:rtl w:val="0"/>
        </w:rPr>
      </w:r>
    </w:p>
    <w:bookmarkStart w:colFirst="0" w:colLast="0" w:name="bookmark=id.8yai0q4a3iz1" w:id="56"/>
    <w:bookmarkEnd w:id="56"/>
    <w:p w:rsidR="00000000" w:rsidDel="00000000" w:rsidP="00000000" w:rsidRDefault="00000000" w:rsidRPr="00000000" w14:paraId="00000449">
      <w:pPr>
        <w:shd w:fill="e2efd9" w:val="clear"/>
        <w:spacing w:after="120" w:line="240" w:lineRule="auto"/>
        <w:jc w:val="both"/>
        <w:rPr>
          <w:sz w:val="14"/>
          <w:szCs w:val="14"/>
        </w:rPr>
      </w:pPr>
      <w:r w:rsidDel="00000000" w:rsidR="00000000" w:rsidRPr="00000000">
        <w:rPr>
          <w:b w:val="1"/>
          <w:bCs w:val="1"/>
          <w:i w:val="1"/>
          <w:iCs w:val="1"/>
          <w:rtl w:val="0"/>
        </w:rPr>
        <w:t xml:space="preserve">Indicatorul I.P.B.7.2.1 </w:t>
      </w:r>
      <w:r w:rsidDel="00000000" w:rsidR="00000000" w:rsidRPr="00000000">
        <w:rPr>
          <w:i w:val="1"/>
          <w:iCs w:val="1"/>
          <w:rtl w:val="0"/>
        </w:rPr>
        <w:t xml:space="preserve">Componenta organizatorică aplică reglementările privind activitatea profesională a studenţilor</w:t>
      </w:r>
      <w:r w:rsidDel="00000000" w:rsidR="00000000" w:rsidRPr="00000000">
        <w:rPr>
          <w:i w:val="1"/>
          <w:iCs w:val="1"/>
          <w:sz w:val="18"/>
          <w:szCs w:val="18"/>
          <w:rtl w:val="0"/>
        </w:rPr>
        <w:t xml:space="preserve">.</w:t>
      </w:r>
      <w:r w:rsidDel="00000000" w:rsidR="00000000" w:rsidRPr="00000000">
        <w:rPr>
          <w:rtl w:val="0"/>
        </w:rPr>
      </w:r>
    </w:p>
    <w:p w:rsidR="00000000" w:rsidDel="00000000" w:rsidP="00000000" w:rsidRDefault="00000000" w:rsidRPr="00000000" w14:paraId="0000044A">
      <w:pPr>
        <w:numPr>
          <w:ilvl w:val="0"/>
          <w:numId w:val="16"/>
        </w:numPr>
        <w:spacing w:after="0" w:line="240" w:lineRule="auto"/>
        <w:ind w:left="709" w:hanging="284"/>
        <w:jc w:val="both"/>
        <w:rPr>
          <w:color w:val="000000"/>
        </w:rPr>
      </w:pPr>
      <w:r w:rsidDel="00000000" w:rsidR="00000000" w:rsidRPr="00000000">
        <w:rPr>
          <w:color w:val="000000"/>
          <w:rtl w:val="0"/>
        </w:rPr>
        <w:t xml:space="preserve">Prezentarea stării de fapt</w:t>
      </w:r>
    </w:p>
    <w:p w:rsidR="00000000" w:rsidDel="00000000" w:rsidP="00000000" w:rsidRDefault="00000000" w:rsidRPr="00000000" w14:paraId="0000044B">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Universitatea Tehnică „Gheorghe Asachi” din Iaşi a adoptat, implementat şi monitorizează </w:t>
      </w:r>
      <w:hyperlink r:id="rId165">
        <w:r w:rsidDel="00000000" w:rsidR="00000000" w:rsidRPr="00000000">
          <w:rPr>
            <w:i w:val="1"/>
            <w:iCs w:val="1"/>
            <w:color w:val="0563c1"/>
            <w:u w:val="single"/>
            <w:rtl w:val="0"/>
          </w:rPr>
          <w:t xml:space="preserve">Codul drepturilor şi obligaţiilor studentului</w:t>
        </w:r>
      </w:hyperlink>
      <w:hyperlink r:id="rId166">
        <w:r w:rsidDel="00000000" w:rsidR="00000000" w:rsidRPr="00000000">
          <w:rPr>
            <w:color w:val="0563c1"/>
            <w:u w:val="single"/>
            <w:rtl w:val="0"/>
          </w:rPr>
          <w:t xml:space="preserve">,</w:t>
        </w:r>
      </w:hyperlink>
      <w:r w:rsidDel="00000000" w:rsidR="00000000" w:rsidRPr="00000000">
        <w:rPr>
          <w:color w:val="000000"/>
          <w:rtl w:val="0"/>
        </w:rPr>
        <w:t xml:space="preserve"> conform căruia studenţii sunt membri egali ai comunităţii universitare şi parteneri ai universităţii.</w:t>
      </w:r>
      <w:r w:rsidDel="00000000" w:rsidR="00000000" w:rsidRPr="00000000">
        <w:rPr>
          <w:i w:val="1"/>
          <w:iCs w:val="1"/>
          <w:color w:val="00b0f0"/>
          <w:rtl w:val="0"/>
        </w:rPr>
        <w:t xml:space="preserve"> </w:t>
      </w:r>
      <w:hyperlink r:id="rId167">
        <w:r w:rsidDel="00000000" w:rsidR="00000000" w:rsidRPr="00000000">
          <w:rPr>
            <w:color w:val="0563c1"/>
            <w:u w:val="single"/>
            <w:rtl w:val="0"/>
          </w:rPr>
          <w:t xml:space="preserve">https://campus.tuiasi.ro/ghidul-studentului/</w:t>
        </w:r>
      </w:hyperlink>
      <w:r w:rsidDel="00000000" w:rsidR="00000000" w:rsidRPr="00000000">
        <w:rPr>
          <w:rtl w:val="0"/>
        </w:rPr>
      </w:r>
    </w:p>
    <w:p w:rsidR="00000000" w:rsidDel="00000000" w:rsidP="00000000" w:rsidRDefault="00000000" w:rsidRPr="00000000" w14:paraId="0000044C">
      <w:pPr>
        <w:spacing w:after="0" w:line="240" w:lineRule="auto"/>
        <w:jc w:val="both"/>
        <w:rPr>
          <w:color w:val="000000"/>
          <w:sz w:val="10"/>
          <w:szCs w:val="10"/>
        </w:rPr>
      </w:pPr>
      <w:r w:rsidDel="00000000" w:rsidR="00000000" w:rsidRPr="00000000">
        <w:rPr>
          <w:rtl w:val="0"/>
        </w:rPr>
      </w:r>
    </w:p>
    <w:p w:rsidR="00000000" w:rsidDel="00000000" w:rsidP="00000000" w:rsidRDefault="00000000" w:rsidRPr="00000000" w14:paraId="0000044D">
      <w:pPr>
        <w:numPr>
          <w:ilvl w:val="0"/>
          <w:numId w:val="16"/>
        </w:numPr>
        <w:spacing w:after="0" w:line="240" w:lineRule="auto"/>
        <w:ind w:left="709" w:hanging="284"/>
        <w:jc w:val="both"/>
        <w:rPr>
          <w:color w:val="000000"/>
        </w:rPr>
      </w:pPr>
      <w:r w:rsidDel="00000000" w:rsidR="00000000" w:rsidRPr="00000000">
        <w:rPr>
          <w:color w:val="000000"/>
          <w:rtl w:val="0"/>
        </w:rPr>
        <w:t xml:space="preserve">Analiza situației de fapt</w:t>
      </w:r>
    </w:p>
    <w:p w:rsidR="00000000" w:rsidDel="00000000" w:rsidP="00000000" w:rsidRDefault="00000000" w:rsidRPr="00000000" w14:paraId="0000044E">
      <w:pPr>
        <w:widowControl w:val="0"/>
        <w:pBdr>
          <w:top w:space="0" w:sz="0" w:val="nil"/>
          <w:left w:space="0" w:sz="0" w:val="nil"/>
          <w:bottom w:space="0" w:sz="0" w:val="nil"/>
          <w:right w:space="0" w:sz="0" w:val="nil"/>
          <w:between w:space="0" w:sz="0" w:val="nil"/>
        </w:pBdr>
        <w:tabs>
          <w:tab w:val="left" w:leader="none" w:pos="9214"/>
        </w:tabs>
        <w:spacing w:after="0" w:line="240" w:lineRule="auto"/>
        <w:ind w:firstLine="567"/>
        <w:jc w:val="both"/>
        <w:rPr>
          <w:color w:val="000000"/>
        </w:rPr>
      </w:pPr>
      <w:r w:rsidDel="00000000" w:rsidR="00000000" w:rsidRPr="00000000">
        <w:rPr>
          <w:color w:val="000000"/>
          <w:rtl w:val="0"/>
        </w:rPr>
        <w:t xml:space="preserve">Universitatea Tehnică „Gheorghe Asachi” din Iaşi  semnează cu fiecare student înmatriculat la programe de studii universitare de licență un contract de studii universitare, în concordanţă cu prevederile regulamentelor de organizare şi desfăşurare a programelor de studii şi cu respectarea legislației în vigoare. Contractele de studii nu se modifică în timpul anului universitar. Contractul de studii este valabil pe toată perioada de şcolarizare și nu se modifică, cu excepția situațiilor prevăzute de lege.</w:t>
      </w:r>
    </w:p>
    <w:p w:rsidR="00000000" w:rsidDel="00000000" w:rsidP="00000000" w:rsidRDefault="00000000" w:rsidRPr="00000000" w14:paraId="0000044F">
      <w:pPr>
        <w:tabs>
          <w:tab w:val="left" w:leader="none" w:pos="9214"/>
        </w:tabs>
        <w:spacing w:after="0" w:line="240" w:lineRule="auto"/>
        <w:ind w:firstLine="567"/>
        <w:jc w:val="both"/>
        <w:rPr/>
      </w:pPr>
      <w:hyperlink r:id="rId168">
        <w:r w:rsidDel="00000000" w:rsidR="00000000" w:rsidRPr="00000000">
          <w:rPr>
            <w:color w:val="0563c1"/>
            <w:u w:val="single"/>
            <w:rtl w:val="0"/>
          </w:rPr>
          <w:t xml:space="preserve">https://campus.tuiasi.ro/ghidul-studentului/</w:t>
        </w:r>
      </w:hyperlink>
      <w:r w:rsidDel="00000000" w:rsidR="00000000" w:rsidRPr="00000000">
        <w:rPr>
          <w:rtl w:val="0"/>
        </w:rPr>
      </w:r>
    </w:p>
    <w:p w:rsidR="00000000" w:rsidDel="00000000" w:rsidP="00000000" w:rsidRDefault="00000000" w:rsidRPr="00000000" w14:paraId="00000450">
      <w:pPr>
        <w:tabs>
          <w:tab w:val="left" w:leader="none" w:pos="9214"/>
        </w:tabs>
        <w:spacing w:after="0" w:line="240" w:lineRule="auto"/>
        <w:ind w:firstLine="567"/>
        <w:jc w:val="both"/>
        <w:rPr>
          <w:i w:val="1"/>
          <w:iCs w:val="1"/>
          <w:color w:val="0563c1"/>
          <w:u w:val="single"/>
        </w:rPr>
      </w:pPr>
      <w:r w:rsidDel="00000000" w:rsidR="00000000" w:rsidRPr="00000000">
        <w:fldChar w:fldCharType="begin"/>
        <w:instrText xml:space="preserve"> HYPERLINK "https://www.tuiasi.ro/wp-content/uploads/2024/07/COD.02_E2R0.pdf" </w:instrText>
        <w:fldChar w:fldCharType="separate"/>
      </w:r>
      <w:r w:rsidDel="00000000" w:rsidR="00000000" w:rsidRPr="00000000">
        <w:rPr>
          <w:i w:val="1"/>
          <w:iCs w:val="1"/>
          <w:color w:val="0563c1"/>
          <w:u w:val="single"/>
          <w:rtl w:val="0"/>
        </w:rPr>
        <w:t xml:space="preserve">Codul drepturilor și obligațiilor studentului, COD.02</w:t>
      </w:r>
    </w:p>
    <w:p w:rsidR="00000000" w:rsidDel="00000000" w:rsidP="00000000" w:rsidRDefault="00000000" w:rsidRPr="00000000" w14:paraId="00000451">
      <w:pPr>
        <w:tabs>
          <w:tab w:val="left" w:leader="none" w:pos="2618"/>
          <w:tab w:val="left" w:leader="none" w:pos="5957"/>
          <w:tab w:val="left" w:leader="none" w:pos="6506"/>
          <w:tab w:val="left" w:leader="none" w:pos="7879"/>
          <w:tab w:val="left" w:leader="none" w:pos="8318"/>
          <w:tab w:val="left" w:leader="none" w:pos="9214"/>
          <w:tab w:val="left" w:leader="none" w:pos="9560"/>
          <w:tab w:val="left" w:leader="none" w:pos="10758"/>
        </w:tabs>
        <w:spacing w:after="0" w:line="240" w:lineRule="auto"/>
        <w:ind w:firstLine="567"/>
        <w:jc w:val="both"/>
        <w:rPr>
          <w:i w:val="1"/>
          <w:iCs w:val="1"/>
          <w:color w:val="00b0f0"/>
        </w:rPr>
      </w:pPr>
      <w:r w:rsidDel="00000000" w:rsidR="00000000" w:rsidRPr="00000000">
        <w:fldChar w:fldCharType="end"/>
      </w:r>
      <w:hyperlink r:id="rId169">
        <w:r w:rsidDel="00000000" w:rsidR="00000000" w:rsidRPr="00000000">
          <w:rPr>
            <w:i w:val="1"/>
            <w:iCs w:val="1"/>
            <w:color w:val="0563c1"/>
            <w:u w:val="single"/>
            <w:rtl w:val="0"/>
          </w:rPr>
          <w:t xml:space="preserve">PO.DID.01 Procedura de organizare a activităţii didactice pentru studiile universitare de licenţă</w:t>
        </w:r>
      </w:hyperlink>
      <w:r w:rsidDel="00000000" w:rsidR="00000000" w:rsidRPr="00000000">
        <w:rPr>
          <w:rtl w:val="0"/>
        </w:rPr>
      </w:r>
    </w:p>
    <w:p w:rsidR="00000000" w:rsidDel="00000000" w:rsidP="00000000" w:rsidRDefault="00000000" w:rsidRPr="00000000" w14:paraId="00000452">
      <w:pPr>
        <w:tabs>
          <w:tab w:val="left" w:leader="none" w:pos="9214"/>
        </w:tabs>
        <w:spacing w:after="0" w:line="240" w:lineRule="auto"/>
        <w:ind w:firstLine="567"/>
        <w:jc w:val="both"/>
        <w:rPr>
          <w:i w:val="1"/>
          <w:iCs w:val="1"/>
        </w:rPr>
      </w:pPr>
      <w:hyperlink r:id="rId170">
        <w:r w:rsidDel="00000000" w:rsidR="00000000" w:rsidRPr="00000000">
          <w:rPr>
            <w:i w:val="1"/>
            <w:iCs w:val="1"/>
            <w:color w:val="0563c1"/>
            <w:u w:val="single"/>
            <w:rtl w:val="0"/>
          </w:rPr>
          <w:t xml:space="preserve">https://mec.tuiasi.ro/contracte-studii/</w:t>
        </w:r>
      </w:hyperlink>
      <w:r w:rsidDel="00000000" w:rsidR="00000000" w:rsidRPr="00000000">
        <w:rPr>
          <w:rtl w:val="0"/>
        </w:rPr>
      </w:r>
    </w:p>
    <w:p w:rsidR="00000000" w:rsidDel="00000000" w:rsidP="00000000" w:rsidRDefault="00000000" w:rsidRPr="00000000" w14:paraId="00000453">
      <w:pPr>
        <w:tabs>
          <w:tab w:val="left" w:leader="none" w:pos="9214"/>
        </w:tabs>
        <w:spacing w:after="0" w:line="240" w:lineRule="auto"/>
        <w:ind w:firstLine="567"/>
        <w:jc w:val="both"/>
        <w:rPr/>
      </w:pPr>
      <w:r w:rsidDel="00000000" w:rsidR="00000000" w:rsidRPr="00000000">
        <w:rPr>
          <w:rtl w:val="0"/>
        </w:rPr>
        <w:t xml:space="preserve">Cu privire la evaluare, studenţii susţin examenele în cele trei sesiuni ordinare stabilite prin structura anului universitar. Examenele se susţin în sesiunile de examene programate. Verificările se susțin în ultima săptămână alocată activității didactice la disciplina respectivă. Forma de verificare (verificare sau examen scris/oral/combinat), criteriile de evaluare și ponderea fiecărei forme de evaluare în nota finală sunt stabilite de către cadrul didactic titular și aprobate de directorul departamentului, fiind prevăzută în fișa disciplinei și comunicată studenților la prima oră de curs. Evaluarea pregătirii profesionale a studentului se face nu numai în sesiune, ci şi pe întreg parcursul anului universitar (evaluare continuă) în conformitate cu fişa disciplinei şi planul de învăţământ. Notarea răspunsurilor studenţilor se face cu note de la 1 la 10 (numere întregi). </w:t>
      </w:r>
    </w:p>
    <w:p w:rsidR="00000000" w:rsidDel="00000000" w:rsidP="00000000" w:rsidRDefault="00000000" w:rsidRPr="00000000" w14:paraId="00000454">
      <w:pPr>
        <w:tabs>
          <w:tab w:val="left" w:leader="none" w:pos="9214"/>
        </w:tabs>
        <w:spacing w:after="0" w:line="240" w:lineRule="auto"/>
        <w:ind w:firstLine="567"/>
        <w:jc w:val="both"/>
        <w:rPr>
          <w:i w:val="1"/>
          <w:iCs w:val="1"/>
        </w:rPr>
      </w:pPr>
      <w:hyperlink r:id="rId171">
        <w:r w:rsidDel="00000000" w:rsidR="00000000" w:rsidRPr="00000000">
          <w:rPr>
            <w:i w:val="1"/>
            <w:iCs w:val="1"/>
            <w:color w:val="0563c1"/>
            <w:u w:val="single"/>
            <w:rtl w:val="0"/>
          </w:rPr>
          <w:t xml:space="preserve">Procedura examinare şi notare a studenţilor PO.DID.14</w:t>
        </w:r>
      </w:hyperlink>
      <w:r w:rsidDel="00000000" w:rsidR="00000000" w:rsidRPr="00000000">
        <w:rPr>
          <w:rtl w:val="0"/>
        </w:rPr>
      </w:r>
    </w:p>
    <w:p w:rsidR="00000000" w:rsidDel="00000000" w:rsidP="00000000" w:rsidRDefault="00000000" w:rsidRPr="00000000" w14:paraId="00000455">
      <w:pPr>
        <w:tabs>
          <w:tab w:val="left" w:leader="none" w:pos="9214"/>
        </w:tabs>
        <w:spacing w:after="0" w:line="240" w:lineRule="auto"/>
        <w:ind w:firstLine="567"/>
        <w:jc w:val="both"/>
        <w:rPr>
          <w:color w:val="000000"/>
          <w:sz w:val="10"/>
          <w:szCs w:val="10"/>
        </w:rPr>
      </w:pPr>
      <w:r w:rsidDel="00000000" w:rsidR="00000000" w:rsidRPr="00000000">
        <w:rPr>
          <w:rtl w:val="0"/>
        </w:rPr>
      </w:r>
    </w:p>
    <w:p w:rsidR="00000000" w:rsidDel="00000000" w:rsidP="00000000" w:rsidRDefault="00000000" w:rsidRPr="00000000" w14:paraId="00000456">
      <w:pPr>
        <w:numPr>
          <w:ilvl w:val="0"/>
          <w:numId w:val="16"/>
        </w:numPr>
        <w:spacing w:after="0" w:line="240" w:lineRule="auto"/>
        <w:ind w:left="709" w:hanging="284"/>
        <w:jc w:val="both"/>
        <w:rPr>
          <w:color w:val="000000"/>
        </w:rPr>
      </w:pPr>
      <w:r w:rsidDel="00000000" w:rsidR="00000000" w:rsidRPr="00000000">
        <w:rPr>
          <w:color w:val="000000"/>
          <w:rtl w:val="0"/>
        </w:rPr>
        <w:t xml:space="preserve">Direcții viitoare de acțiune</w:t>
      </w:r>
    </w:p>
    <w:p w:rsidR="00000000" w:rsidDel="00000000" w:rsidP="00000000" w:rsidRDefault="00000000" w:rsidRPr="00000000" w14:paraId="00000457">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TUIAȘI și Facultatea de Mecanică vor urmări parcursul profesional al studenților înscriși la PSUL ITT,  prin aplicarea mecanismelor de monitorizare prezentate anterior, prin extinderea și diversificarea mecanismelor de consultare și implicare a acestora în viața academică. În acest sens, vor fi organizate sesiuni periodice de informare, dedicate familiarizării studenților cu drepturile, responsabilitățile și oportunitățile existente în cadrul universității/facultății. Comunicarea se va realiza prin intermediul conturilor instituționale de e-mail, asigurând un acces rapid și eficient la informații relevante pentru integrarea și parcursul lor educațional.</w:t>
      </w:r>
    </w:p>
    <w:p w:rsidR="00000000" w:rsidDel="00000000" w:rsidP="00000000" w:rsidRDefault="00000000" w:rsidRPr="00000000" w14:paraId="00000458">
      <w:pPr>
        <w:spacing w:after="0" w:line="240" w:lineRule="auto"/>
        <w:ind w:firstLine="567"/>
        <w:rPr/>
      </w:pPr>
      <w:r w:rsidDel="00000000" w:rsidR="00000000" w:rsidRPr="00000000">
        <w:rPr>
          <w:rtl w:val="0"/>
        </w:rPr>
      </w:r>
    </w:p>
    <w:p w:rsidR="00000000" w:rsidDel="00000000" w:rsidP="00000000" w:rsidRDefault="00000000" w:rsidRPr="00000000" w14:paraId="00000459">
      <w:pPr>
        <w:spacing w:after="0" w:line="240" w:lineRule="auto"/>
        <w:ind w:firstLine="567"/>
        <w:rPr/>
      </w:pPr>
      <w:r w:rsidDel="00000000" w:rsidR="00000000" w:rsidRPr="00000000">
        <w:rPr>
          <w:rtl w:val="0"/>
        </w:rPr>
      </w:r>
    </w:p>
    <w:p w:rsidR="00000000" w:rsidDel="00000000" w:rsidP="00000000" w:rsidRDefault="00000000" w:rsidRPr="00000000" w14:paraId="0000045A">
      <w:pPr>
        <w:spacing w:after="0" w:line="240" w:lineRule="auto"/>
        <w:ind w:firstLine="567"/>
        <w:rPr/>
      </w:pPr>
      <w:r w:rsidDel="00000000" w:rsidR="00000000" w:rsidRPr="00000000">
        <w:rPr>
          <w:rtl w:val="0"/>
        </w:rPr>
      </w:r>
    </w:p>
    <w:p w:rsidR="00000000" w:rsidDel="00000000" w:rsidP="00000000" w:rsidRDefault="00000000" w:rsidRPr="00000000" w14:paraId="0000045B">
      <w:pPr>
        <w:spacing w:after="0" w:line="240" w:lineRule="auto"/>
        <w:ind w:firstLine="567"/>
        <w:rPr/>
      </w:pPr>
      <w:r w:rsidDel="00000000" w:rsidR="00000000" w:rsidRPr="00000000">
        <w:rPr>
          <w:rtl w:val="0"/>
        </w:rPr>
      </w:r>
    </w:p>
    <w:p w:rsidR="00000000" w:rsidDel="00000000" w:rsidP="00000000" w:rsidRDefault="00000000" w:rsidRPr="00000000" w14:paraId="0000045C">
      <w:pPr>
        <w:spacing w:after="0" w:line="240" w:lineRule="auto"/>
        <w:ind w:firstLine="567"/>
        <w:rPr/>
      </w:pPr>
      <w:r w:rsidDel="00000000" w:rsidR="00000000" w:rsidRPr="00000000">
        <w:rPr>
          <w:rtl w:val="0"/>
        </w:rPr>
      </w:r>
    </w:p>
    <w:bookmarkStart w:colFirst="0" w:colLast="0" w:name="bookmark=id.hbnapciikqtz" w:id="57"/>
    <w:bookmarkEnd w:id="57"/>
    <w:p w:rsidR="00000000" w:rsidDel="00000000" w:rsidP="00000000" w:rsidRDefault="00000000" w:rsidRPr="00000000" w14:paraId="0000045D">
      <w:pPr>
        <w:pStyle w:val="Heading4"/>
        <w:ind w:left="0" w:firstLine="0"/>
        <w:jc w:val="center"/>
        <w:rPr>
          <w:rFonts w:ascii="Calibri" w:cs="Calibri" w:eastAsia="Calibri" w:hAnsi="Calibri"/>
          <w:i w:val="0"/>
          <w:iCs w:val="0"/>
          <w:color w:val="538135"/>
        </w:rPr>
      </w:pPr>
      <w:r w:rsidDel="00000000" w:rsidR="00000000" w:rsidRPr="00000000">
        <w:rPr>
          <w:rFonts w:ascii="Calibri" w:cs="Calibri" w:eastAsia="Calibri" w:hAnsi="Calibri"/>
          <w:i w:val="0"/>
          <w:iCs w:val="0"/>
          <w:color w:val="538135"/>
          <w:rtl w:val="0"/>
        </w:rPr>
        <w:t xml:space="preserve">III.3</w:t>
      </w:r>
      <w:r w:rsidDel="00000000" w:rsidR="00000000" w:rsidRPr="00000000">
        <w:rPr>
          <w:b w:val="0"/>
          <w:bCs w:val="0"/>
          <w:i w:val="0"/>
          <w:iCs w:val="0"/>
          <w:rtl w:val="0"/>
        </w:rPr>
        <w:t xml:space="preserve">.</w:t>
      </w:r>
      <w:r w:rsidDel="00000000" w:rsidR="00000000" w:rsidRPr="00000000">
        <w:rPr>
          <w:i w:val="0"/>
          <w:iCs w:val="0"/>
          <w:rtl w:val="0"/>
        </w:rPr>
        <w:t xml:space="preserve"> </w:t>
      </w:r>
      <w:bookmarkStart w:colFirst="0" w:colLast="0" w:name="bookmark=id.2yed1ph0lln1" w:id="58"/>
      <w:bookmarkEnd w:id="58"/>
      <w:r w:rsidDel="00000000" w:rsidR="00000000" w:rsidRPr="00000000">
        <w:rPr>
          <w:rFonts w:ascii="Calibri" w:cs="Calibri" w:eastAsia="Calibri" w:hAnsi="Calibri"/>
          <w:i w:val="0"/>
          <w:iCs w:val="0"/>
          <w:color w:val="538135"/>
          <w:rtl w:val="0"/>
        </w:rPr>
        <w:t xml:space="preserve">DOMENIUL C. MANAGEMENTUL CALITĂȚII</w:t>
      </w:r>
    </w:p>
    <w:bookmarkStart w:colFirst="0" w:colLast="0" w:name="bookmark=id.e9qkpqro1k6j" w:id="59"/>
    <w:bookmarkEnd w:id="59"/>
    <w:p w:rsidR="00000000" w:rsidDel="00000000" w:rsidP="00000000" w:rsidRDefault="00000000" w:rsidRPr="00000000" w14:paraId="0000045E">
      <w:pPr>
        <w:spacing w:after="0" w:line="240" w:lineRule="auto"/>
        <w:ind w:firstLine="567"/>
        <w:rPr/>
      </w:pPr>
      <w:r w:rsidDel="00000000" w:rsidR="00000000" w:rsidRPr="00000000">
        <w:rPr>
          <w:rtl w:val="0"/>
        </w:rPr>
      </w:r>
    </w:p>
    <w:bookmarkStart w:colFirst="0" w:colLast="0" w:name="bookmark=id.vdxqk8wqmmzt" w:id="60"/>
    <w:bookmarkEnd w:id="60"/>
    <w:p w:rsidR="00000000" w:rsidDel="00000000" w:rsidP="00000000" w:rsidRDefault="00000000" w:rsidRPr="00000000" w14:paraId="0000045F">
      <w:pPr>
        <w:spacing w:after="60" w:line="240" w:lineRule="auto"/>
        <w:jc w:val="both"/>
        <w:rPr>
          <w:b w:val="1"/>
          <w:bCs w:val="1"/>
          <w:color w:val="538135"/>
          <w:sz w:val="20"/>
          <w:szCs w:val="20"/>
        </w:rPr>
      </w:pPr>
      <w:r w:rsidDel="00000000" w:rsidR="00000000" w:rsidRPr="00000000">
        <w:rPr>
          <w:b w:val="1"/>
          <w:bCs w:val="1"/>
          <w:color w:val="538135"/>
          <w:rtl w:val="0"/>
        </w:rPr>
        <w:t xml:space="preserve">Criteriul C.2. Funcţionalitatea structurilor de asigurare a calităţii educaţiei, inclusiv în domeniul eticii şi deontologiei universitare, conform legii. </w:t>
      </w:r>
      <w:r w:rsidDel="00000000" w:rsidR="00000000" w:rsidRPr="00000000">
        <w:rPr>
          <w:rtl w:val="0"/>
        </w:rPr>
      </w:r>
    </w:p>
    <w:bookmarkStart w:colFirst="0" w:colLast="0" w:name="bookmark=id.yrurdexwsr0s" w:id="61"/>
    <w:bookmarkEnd w:id="61"/>
    <w:p w:rsidR="00000000" w:rsidDel="00000000" w:rsidP="00000000" w:rsidRDefault="00000000" w:rsidRPr="00000000" w14:paraId="00000460">
      <w:pPr>
        <w:spacing w:after="120" w:line="240" w:lineRule="auto"/>
        <w:ind w:firstLine="567"/>
        <w:jc w:val="both"/>
        <w:rPr>
          <w:i w:val="1"/>
          <w:iCs w:val="1"/>
        </w:rPr>
      </w:pPr>
      <w:r w:rsidDel="00000000" w:rsidR="00000000" w:rsidRPr="00000000">
        <w:rPr>
          <w:b w:val="1"/>
          <w:bCs w:val="1"/>
          <w:rtl w:val="0"/>
        </w:rPr>
        <w:t xml:space="preserve">Standardul S.C.2.1. Structuri</w:t>
      </w:r>
      <w:r w:rsidDel="00000000" w:rsidR="00000000" w:rsidRPr="00000000">
        <w:rPr>
          <w:b w:val="1"/>
          <w:bCs w:val="1"/>
          <w:sz w:val="20"/>
          <w:szCs w:val="20"/>
          <w:rtl w:val="0"/>
        </w:rPr>
        <w:t xml:space="preserve">.</w:t>
      </w:r>
      <w:r w:rsidDel="00000000" w:rsidR="00000000" w:rsidRPr="00000000">
        <w:rPr>
          <w:i w:val="1"/>
          <w:iCs w:val="1"/>
          <w:rtl w:val="0"/>
        </w:rPr>
        <w:t xml:space="preserve"> IÎS dispune de structuri organizatorice în domeniul asigurării calităţii, înfiinţate în condiţiile legii.</w:t>
      </w:r>
    </w:p>
    <w:bookmarkStart w:colFirst="0" w:colLast="0" w:name="bookmark=id.hgsu5c2a3858" w:id="62"/>
    <w:bookmarkEnd w:id="62"/>
    <w:p w:rsidR="00000000" w:rsidDel="00000000" w:rsidP="00000000" w:rsidRDefault="00000000" w:rsidRPr="00000000" w14:paraId="00000461">
      <w:pPr>
        <w:shd w:fill="e2efd9" w:val="clear"/>
        <w:spacing w:after="120" w:line="240" w:lineRule="auto"/>
        <w:jc w:val="both"/>
        <w:rPr>
          <w:sz w:val="20"/>
          <w:szCs w:val="20"/>
        </w:rPr>
      </w:pPr>
      <w:r w:rsidDel="00000000" w:rsidR="00000000" w:rsidRPr="00000000">
        <w:rPr>
          <w:b w:val="1"/>
          <w:bCs w:val="1"/>
          <w:i w:val="1"/>
          <w:iCs w:val="1"/>
          <w:rtl w:val="0"/>
        </w:rPr>
        <w:t xml:space="preserve">Indicatorul I.P.C.2.1.1 </w:t>
      </w:r>
      <w:r w:rsidDel="00000000" w:rsidR="00000000" w:rsidRPr="00000000">
        <w:rPr>
          <w:i w:val="1"/>
          <w:iCs w:val="1"/>
          <w:rtl w:val="0"/>
        </w:rPr>
        <w:t xml:space="preserve">În structura organizatorică a IÎS</w:t>
      </w:r>
      <w:r w:rsidDel="00000000" w:rsidR="00000000" w:rsidRPr="00000000">
        <w:rPr>
          <w:rtl w:val="0"/>
        </w:rPr>
        <w:t xml:space="preserve"> </w:t>
      </w:r>
      <w:r w:rsidDel="00000000" w:rsidR="00000000" w:rsidRPr="00000000">
        <w:rPr>
          <w:i w:val="1"/>
          <w:iCs w:val="1"/>
          <w:rtl w:val="0"/>
        </w:rPr>
        <w:t xml:space="preserve">se constituie Comisia pentru evaluarea și asigurarea calității. Pot exista astfel de structuri şi la nivelul componentei organizatorice</w:t>
      </w:r>
      <w:r w:rsidDel="00000000" w:rsidR="00000000" w:rsidRPr="00000000">
        <w:rPr>
          <w:i w:val="1"/>
          <w:iCs w:val="1"/>
          <w:sz w:val="18"/>
          <w:szCs w:val="18"/>
          <w:rtl w:val="0"/>
        </w:rPr>
        <w:t xml:space="preserve">.</w:t>
      </w:r>
      <w:r w:rsidDel="00000000" w:rsidR="00000000" w:rsidRPr="00000000">
        <w:rPr>
          <w:rtl w:val="0"/>
        </w:rPr>
      </w:r>
    </w:p>
    <w:p w:rsidR="00000000" w:rsidDel="00000000" w:rsidP="00000000" w:rsidRDefault="00000000" w:rsidRPr="00000000" w14:paraId="00000462">
      <w:pPr>
        <w:numPr>
          <w:ilvl w:val="0"/>
          <w:numId w:val="16"/>
        </w:numPr>
        <w:spacing w:after="0" w:line="240" w:lineRule="auto"/>
        <w:ind w:left="709" w:hanging="284"/>
        <w:jc w:val="both"/>
        <w:rPr>
          <w:color w:val="000000"/>
        </w:rPr>
      </w:pPr>
      <w:r w:rsidDel="00000000" w:rsidR="00000000" w:rsidRPr="00000000">
        <w:rPr>
          <w:color w:val="000000"/>
          <w:rtl w:val="0"/>
        </w:rPr>
        <w:t xml:space="preserve">Prezentarea stării de fapt</w:t>
      </w:r>
    </w:p>
    <w:p w:rsidR="00000000" w:rsidDel="00000000" w:rsidP="00000000" w:rsidRDefault="00000000" w:rsidRPr="00000000" w14:paraId="00000463">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La nivelul universității există o </w:t>
      </w:r>
      <w:hyperlink r:id="rId172">
        <w:r w:rsidDel="00000000" w:rsidR="00000000" w:rsidRPr="00000000">
          <w:rPr>
            <w:color w:val="0563c1"/>
            <w:u w:val="single"/>
            <w:rtl w:val="0"/>
          </w:rPr>
          <w:t xml:space="preserve">Comisie pentru evaluarea şi asigurarea calității</w:t>
        </w:r>
      </w:hyperlink>
      <w:r w:rsidDel="00000000" w:rsidR="00000000" w:rsidRPr="00000000">
        <w:rPr>
          <w:color w:val="000000"/>
          <w:rtl w:val="0"/>
        </w:rPr>
        <w:t xml:space="preserve"> (CEAC), iar la nivelul facultății există o subcomisie pentru evaluarea şi asigurarea calității (SEAC), care coordonează aplicarea procedurilor şi activităților de evaluare şi asigurare a calității.</w:t>
      </w:r>
    </w:p>
    <w:p w:rsidR="00000000" w:rsidDel="00000000" w:rsidP="00000000" w:rsidRDefault="00000000" w:rsidRPr="00000000" w14:paraId="00000464">
      <w:pPr>
        <w:widowControl w:val="0"/>
        <w:pBdr>
          <w:top w:space="0" w:sz="0" w:val="nil"/>
          <w:left w:space="0" w:sz="0" w:val="nil"/>
          <w:bottom w:space="0" w:sz="0" w:val="nil"/>
          <w:right w:space="0" w:sz="0" w:val="nil"/>
          <w:between w:space="0" w:sz="0" w:val="nil"/>
        </w:pBdr>
        <w:spacing w:line="240" w:lineRule="auto"/>
        <w:ind w:firstLine="567"/>
        <w:jc w:val="both"/>
        <w:rPr>
          <w:color w:val="000000"/>
        </w:rPr>
      </w:pPr>
      <w:r w:rsidDel="00000000" w:rsidR="00000000" w:rsidRPr="00000000">
        <w:rPr>
          <w:color w:val="000000"/>
          <w:rtl w:val="0"/>
        </w:rPr>
        <w:t xml:space="preserve">CEAC are drept suport </w:t>
      </w:r>
      <w:hyperlink r:id="rId173">
        <w:r w:rsidDel="00000000" w:rsidR="00000000" w:rsidRPr="00000000">
          <w:rPr>
            <w:i w:val="1"/>
            <w:iCs w:val="1"/>
            <w:color w:val="0563c1"/>
            <w:u w:val="single"/>
            <w:rtl w:val="0"/>
          </w:rPr>
          <w:t xml:space="preserve">Compartimentul Managementul Calităţii</w:t>
        </w:r>
      </w:hyperlink>
      <w:r w:rsidDel="00000000" w:rsidR="00000000" w:rsidRPr="00000000">
        <w:rPr>
          <w:color w:val="000000"/>
          <w:rtl w:val="0"/>
        </w:rPr>
        <w:t xml:space="preserve">, care are rol executiv, având atribuţiuni de ordin tehnic, care vizează punerea în practică a politicii promovate în domeniul calităţii de către universitate. (</w:t>
      </w:r>
      <w:hyperlink r:id="rId174">
        <w:r w:rsidDel="00000000" w:rsidR="00000000" w:rsidRPr="00000000">
          <w:rPr>
            <w:color w:val="0563c1"/>
            <w:u w:val="single"/>
            <w:rtl w:val="0"/>
          </w:rPr>
          <w:t xml:space="preserve">Hotărâre Senat Comisie CEAC</w:t>
        </w:r>
      </w:hyperlink>
      <w:r w:rsidDel="00000000" w:rsidR="00000000" w:rsidRPr="00000000">
        <w:rPr>
          <w:b w:val="1"/>
          <w:bCs w:val="1"/>
          <w:color w:val="000000"/>
          <w:rtl w:val="0"/>
        </w:rPr>
        <w:t xml:space="preserve">,  </w:t>
      </w:r>
      <w:hyperlink r:id="rId175">
        <w:r w:rsidDel="00000000" w:rsidR="00000000" w:rsidRPr="00000000">
          <w:rPr>
            <w:color w:val="0563c1"/>
            <w:u w:val="single"/>
            <w:rtl w:val="0"/>
          </w:rPr>
          <w:t xml:space="preserve">Hotărâre Senat Subcomisii CEAC</w:t>
        </w:r>
      </w:hyperlink>
      <w:r w:rsidDel="00000000" w:rsidR="00000000" w:rsidRPr="00000000">
        <w:rPr>
          <w:b w:val="1"/>
          <w:bCs w:val="1"/>
          <w:color w:val="000000"/>
          <w:rtl w:val="0"/>
        </w:rPr>
        <w:t xml:space="preserve">,</w:t>
      </w:r>
      <w:r w:rsidDel="00000000" w:rsidR="00000000" w:rsidRPr="00000000">
        <w:rPr>
          <w:color w:val="00b0f0"/>
          <w:rtl w:val="0"/>
        </w:rPr>
        <w:t xml:space="preserve">  </w:t>
      </w:r>
      <w:hyperlink r:id="rId176">
        <w:r w:rsidDel="00000000" w:rsidR="00000000" w:rsidRPr="00000000">
          <w:rPr>
            <w:color w:val="0563c1"/>
            <w:u w:val="single"/>
            <w:rtl w:val="0"/>
          </w:rPr>
          <w:t xml:space="preserve">Regulament organizare si functionare CEAC REG.06</w:t>
        </w:r>
      </w:hyperlink>
      <w:r w:rsidDel="00000000" w:rsidR="00000000" w:rsidRPr="00000000">
        <w:rPr>
          <w:color w:val="000000"/>
          <w:rtl w:val="0"/>
        </w:rPr>
        <w:t xml:space="preserve">).</w:t>
      </w:r>
    </w:p>
    <w:p w:rsidR="00000000" w:rsidDel="00000000" w:rsidP="00000000" w:rsidRDefault="00000000" w:rsidRPr="00000000" w14:paraId="00000465">
      <w:pPr>
        <w:numPr>
          <w:ilvl w:val="0"/>
          <w:numId w:val="16"/>
        </w:numPr>
        <w:spacing w:after="0" w:line="240" w:lineRule="auto"/>
        <w:ind w:left="709" w:hanging="284"/>
        <w:jc w:val="both"/>
        <w:rPr>
          <w:color w:val="000000"/>
        </w:rPr>
      </w:pPr>
      <w:r w:rsidDel="00000000" w:rsidR="00000000" w:rsidRPr="00000000">
        <w:rPr>
          <w:color w:val="000000"/>
          <w:rtl w:val="0"/>
        </w:rPr>
        <w:t xml:space="preserve">Analiza situației de fapt</w:t>
      </w:r>
    </w:p>
    <w:p w:rsidR="00000000" w:rsidDel="00000000" w:rsidP="00000000" w:rsidRDefault="00000000" w:rsidRPr="00000000" w14:paraId="00000466">
      <w:pPr>
        <w:spacing w:after="0" w:line="240" w:lineRule="auto"/>
        <w:ind w:firstLine="567"/>
        <w:jc w:val="both"/>
        <w:rPr/>
      </w:pPr>
      <w:r w:rsidDel="00000000" w:rsidR="00000000" w:rsidRPr="00000000">
        <w:rPr>
          <w:rtl w:val="0"/>
        </w:rPr>
        <w:t xml:space="preserve">În Facultatea de Mecanică funcționează </w:t>
      </w:r>
      <w:hyperlink r:id="rId177">
        <w:r w:rsidDel="00000000" w:rsidR="00000000" w:rsidRPr="00000000">
          <w:rPr>
            <w:color w:val="0563c1"/>
            <w:u w:val="single"/>
            <w:rtl w:val="0"/>
          </w:rPr>
          <w:t xml:space="preserve">Subcomisia de evaluare și asigurare a calității</w:t>
        </w:r>
      </w:hyperlink>
      <w:r w:rsidDel="00000000" w:rsidR="00000000" w:rsidRPr="00000000">
        <w:rPr>
          <w:rtl w:val="0"/>
        </w:rPr>
        <w:t xml:space="preserve"> - SEAC MEC, coordonată de prodecanul cu activitatea didactică și asigurarea calității și având în componență 2 cadre didactice, 2 studenți din Consiliul Facultății și un reprezentant al angajatorilor. </w:t>
      </w:r>
    </w:p>
    <w:p w:rsidR="00000000" w:rsidDel="00000000" w:rsidP="00000000" w:rsidRDefault="00000000" w:rsidRPr="00000000" w14:paraId="00000467">
      <w:pPr>
        <w:spacing w:after="0" w:line="240" w:lineRule="auto"/>
        <w:ind w:firstLine="567"/>
        <w:jc w:val="both"/>
        <w:rPr>
          <w:color w:val="000000"/>
          <w:sz w:val="10"/>
          <w:szCs w:val="10"/>
        </w:rPr>
      </w:pPr>
      <w:r w:rsidDel="00000000" w:rsidR="00000000" w:rsidRPr="00000000">
        <w:rPr>
          <w:rtl w:val="0"/>
        </w:rPr>
      </w:r>
    </w:p>
    <w:p w:rsidR="00000000" w:rsidDel="00000000" w:rsidP="00000000" w:rsidRDefault="00000000" w:rsidRPr="00000000" w14:paraId="00000468">
      <w:pPr>
        <w:numPr>
          <w:ilvl w:val="0"/>
          <w:numId w:val="16"/>
        </w:numPr>
        <w:spacing w:after="0" w:line="240" w:lineRule="auto"/>
        <w:ind w:left="709" w:hanging="284"/>
        <w:jc w:val="both"/>
        <w:rPr>
          <w:color w:val="000000"/>
        </w:rPr>
      </w:pPr>
      <w:r w:rsidDel="00000000" w:rsidR="00000000" w:rsidRPr="00000000">
        <w:rPr>
          <w:color w:val="000000"/>
          <w:rtl w:val="0"/>
        </w:rPr>
        <w:t xml:space="preserve">Direcții viitoare de acțiune</w:t>
      </w:r>
    </w:p>
    <w:p w:rsidR="00000000" w:rsidDel="00000000" w:rsidP="00000000" w:rsidRDefault="00000000" w:rsidRPr="00000000" w14:paraId="00000469">
      <w:pPr>
        <w:spacing w:after="0" w:line="240" w:lineRule="auto"/>
        <w:ind w:firstLine="567"/>
        <w:jc w:val="both"/>
        <w:rPr/>
      </w:pPr>
      <w:r w:rsidDel="00000000" w:rsidR="00000000" w:rsidRPr="00000000">
        <w:rPr>
          <w:rtl w:val="0"/>
        </w:rPr>
        <w:t xml:space="preserve">Asigurarea funcționării structurilor de evaluare și asigurare a calității la nivel de universitate și facultate, cu actualizarea componenței CEAC și SEAC atunci când se impune, conform procedurilor TUIAȘI și legislației naționale. </w:t>
      </w:r>
    </w:p>
    <w:p w:rsidR="00000000" w:rsidDel="00000000" w:rsidP="00000000" w:rsidRDefault="00000000" w:rsidRPr="00000000" w14:paraId="0000046A">
      <w:pPr>
        <w:spacing w:after="0" w:line="240" w:lineRule="auto"/>
        <w:ind w:firstLine="567"/>
        <w:jc w:val="both"/>
        <w:rPr/>
      </w:pPr>
      <w:r w:rsidDel="00000000" w:rsidR="00000000" w:rsidRPr="00000000">
        <w:rPr>
          <w:rtl w:val="0"/>
        </w:rPr>
      </w:r>
    </w:p>
    <w:bookmarkStart w:colFirst="0" w:colLast="0" w:name="bookmark=id.a0aq3h6e8xhl" w:id="63"/>
    <w:bookmarkEnd w:id="63"/>
    <w:bookmarkStart w:colFirst="0" w:colLast="0" w:name="bookmark=id.88molmvisy1e" w:id="64"/>
    <w:bookmarkEnd w:id="64"/>
    <w:bookmarkStart w:colFirst="0" w:colLast="0" w:name="bookmark=id.if9gief56vfx" w:id="65"/>
    <w:bookmarkEnd w:id="65"/>
    <w:p w:rsidR="00000000" w:rsidDel="00000000" w:rsidP="00000000" w:rsidRDefault="00000000" w:rsidRPr="00000000" w14:paraId="0000046B">
      <w:pPr>
        <w:spacing w:after="60" w:before="120" w:line="240" w:lineRule="auto"/>
        <w:jc w:val="both"/>
        <w:rPr>
          <w:b w:val="1"/>
          <w:bCs w:val="1"/>
          <w:color w:val="538135"/>
          <w:sz w:val="20"/>
          <w:szCs w:val="20"/>
        </w:rPr>
      </w:pPr>
      <w:r w:rsidDel="00000000" w:rsidR="00000000" w:rsidRPr="00000000">
        <w:rPr>
          <w:b w:val="1"/>
          <w:bCs w:val="1"/>
          <w:color w:val="538135"/>
          <w:rtl w:val="0"/>
        </w:rPr>
        <w:t xml:space="preserve">Criteriul C.3. Proceduri privind iniţierea, monitorizarea şi revizuirea periodică a programelor şi domeniilor de studii şi a activităţilor desfăşurate, care implică studenţii, angajatorii şi alte părţi interesate. </w:t>
      </w:r>
      <w:r w:rsidDel="00000000" w:rsidR="00000000" w:rsidRPr="00000000">
        <w:rPr>
          <w:rtl w:val="0"/>
        </w:rPr>
      </w:r>
    </w:p>
    <w:bookmarkStart w:colFirst="0" w:colLast="0" w:name="bookmark=id.pqhjphtwhs2w" w:id="66"/>
    <w:bookmarkEnd w:id="66"/>
    <w:p w:rsidR="00000000" w:rsidDel="00000000" w:rsidP="00000000" w:rsidRDefault="00000000" w:rsidRPr="00000000" w14:paraId="0000046C">
      <w:pPr>
        <w:spacing w:after="120" w:line="240" w:lineRule="auto"/>
        <w:ind w:firstLine="567"/>
        <w:jc w:val="both"/>
        <w:rPr>
          <w:i w:val="1"/>
          <w:iCs w:val="1"/>
          <w:sz w:val="20"/>
          <w:szCs w:val="20"/>
        </w:rPr>
      </w:pPr>
      <w:r w:rsidDel="00000000" w:rsidR="00000000" w:rsidRPr="00000000">
        <w:rPr>
          <w:b w:val="1"/>
          <w:bCs w:val="1"/>
          <w:rtl w:val="0"/>
        </w:rPr>
        <w:t xml:space="preserve">Standardul S.C.3.1. Proceduri şi aplicarea acestora</w:t>
      </w:r>
      <w:r w:rsidDel="00000000" w:rsidR="00000000" w:rsidRPr="00000000">
        <w:rPr>
          <w:b w:val="1"/>
          <w:bCs w:val="1"/>
          <w:sz w:val="20"/>
          <w:szCs w:val="20"/>
          <w:rtl w:val="0"/>
        </w:rPr>
        <w:t xml:space="preserve">.</w:t>
      </w:r>
      <w:r w:rsidDel="00000000" w:rsidR="00000000" w:rsidRPr="00000000">
        <w:rPr>
          <w:i w:val="1"/>
          <w:iCs w:val="1"/>
          <w:rtl w:val="0"/>
        </w:rPr>
        <w:t xml:space="preserve"> IÎS dispune de proceduri privind iniţierea, monitorizarea şi revizuirea periodică a programelor şi domeniilor de studii şi a activităţilor desfăşurate şi le aplică în mod sistematic</w:t>
      </w:r>
      <w:r w:rsidDel="00000000" w:rsidR="00000000" w:rsidRPr="00000000">
        <w:rPr>
          <w:i w:val="1"/>
          <w:iCs w:val="1"/>
          <w:sz w:val="20"/>
          <w:szCs w:val="20"/>
          <w:rtl w:val="0"/>
        </w:rPr>
        <w:t xml:space="preserve">.</w:t>
      </w:r>
    </w:p>
    <w:bookmarkStart w:colFirst="0" w:colLast="0" w:name="bookmark=id.m6ujxo2a0c78" w:id="67"/>
    <w:bookmarkEnd w:id="67"/>
    <w:p w:rsidR="00000000" w:rsidDel="00000000" w:rsidP="00000000" w:rsidRDefault="00000000" w:rsidRPr="00000000" w14:paraId="0000046D">
      <w:pPr>
        <w:shd w:fill="e2efd9" w:val="clear"/>
        <w:spacing w:after="120" w:line="240" w:lineRule="auto"/>
        <w:jc w:val="both"/>
        <w:rPr>
          <w:sz w:val="20"/>
          <w:szCs w:val="20"/>
        </w:rPr>
      </w:pPr>
      <w:r w:rsidDel="00000000" w:rsidR="00000000" w:rsidRPr="00000000">
        <w:rPr>
          <w:b w:val="1"/>
          <w:bCs w:val="1"/>
          <w:i w:val="1"/>
          <w:iCs w:val="1"/>
          <w:rtl w:val="0"/>
        </w:rPr>
        <w:t xml:space="preserve">Indicatorul I.P.C.3.1.1 </w:t>
      </w:r>
      <w:r w:rsidDel="00000000" w:rsidR="00000000" w:rsidRPr="00000000">
        <w:rPr>
          <w:i w:val="1"/>
          <w:iCs w:val="1"/>
          <w:rtl w:val="0"/>
        </w:rPr>
        <w:t xml:space="preserve">Componenta organizatorică aplică în mod consecvent procedurile, dovedind impactul acestora în asigurarea calităţii</w:t>
      </w:r>
      <w:r w:rsidDel="00000000" w:rsidR="00000000" w:rsidRPr="00000000">
        <w:rPr>
          <w:i w:val="1"/>
          <w:iCs w:val="1"/>
          <w:sz w:val="18"/>
          <w:szCs w:val="18"/>
          <w:rtl w:val="0"/>
        </w:rPr>
        <w:t xml:space="preserve">.</w:t>
      </w:r>
      <w:r w:rsidDel="00000000" w:rsidR="00000000" w:rsidRPr="00000000">
        <w:rPr>
          <w:rtl w:val="0"/>
        </w:rPr>
      </w:r>
    </w:p>
    <w:p w:rsidR="00000000" w:rsidDel="00000000" w:rsidP="00000000" w:rsidRDefault="00000000" w:rsidRPr="00000000" w14:paraId="0000046E">
      <w:pPr>
        <w:numPr>
          <w:ilvl w:val="0"/>
          <w:numId w:val="16"/>
        </w:numPr>
        <w:spacing w:after="0" w:line="240" w:lineRule="auto"/>
        <w:ind w:left="709" w:hanging="284"/>
        <w:jc w:val="both"/>
        <w:rPr>
          <w:color w:val="000000"/>
        </w:rPr>
      </w:pPr>
      <w:r w:rsidDel="00000000" w:rsidR="00000000" w:rsidRPr="00000000">
        <w:rPr>
          <w:color w:val="000000"/>
          <w:rtl w:val="0"/>
        </w:rPr>
        <w:t xml:space="preserve">Prezentarea stării de fapt</w:t>
      </w:r>
    </w:p>
    <w:p w:rsidR="00000000" w:rsidDel="00000000" w:rsidP="00000000" w:rsidRDefault="00000000" w:rsidRPr="00000000" w14:paraId="0000046F">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În TUIAȘI există un </w:t>
      </w:r>
      <w:hyperlink r:id="rId178">
        <w:r w:rsidDel="00000000" w:rsidR="00000000" w:rsidRPr="00000000">
          <w:rPr>
            <w:i w:val="1"/>
            <w:iCs w:val="1"/>
            <w:color w:val="0563c1"/>
            <w:u w:val="single"/>
            <w:rtl w:val="0"/>
          </w:rPr>
          <w:t xml:space="preserve">regulament privitor la inițierea, proiectarea, aprobarea, monitorizarea și evaluarea periodică</w:t>
        </w:r>
      </w:hyperlink>
      <w:r w:rsidDel="00000000" w:rsidR="00000000" w:rsidRPr="00000000">
        <w:rPr>
          <w:color w:val="000000"/>
          <w:rtl w:val="0"/>
        </w:rPr>
        <w:t xml:space="preserve"> a fiecărui program de studii și a diplomelor emise, iar acesta este aplicat în mod riguros și consecvent.</w:t>
      </w:r>
    </w:p>
    <w:p w:rsidR="00000000" w:rsidDel="00000000" w:rsidP="00000000" w:rsidRDefault="00000000" w:rsidRPr="00000000" w14:paraId="00000470">
      <w:pPr>
        <w:widowControl w:val="0"/>
        <w:pBdr>
          <w:top w:space="0" w:sz="0" w:val="nil"/>
          <w:left w:space="0" w:sz="0" w:val="nil"/>
          <w:bottom w:space="0" w:sz="0" w:val="nil"/>
          <w:right w:space="0" w:sz="0" w:val="nil"/>
          <w:between w:space="0" w:sz="0" w:val="nil"/>
        </w:pBdr>
        <w:spacing w:after="100" w:line="240" w:lineRule="auto"/>
        <w:ind w:firstLine="567"/>
        <w:jc w:val="both"/>
        <w:rPr>
          <w:color w:val="000000"/>
        </w:rPr>
      </w:pPr>
      <w:r w:rsidDel="00000000" w:rsidR="00000000" w:rsidRPr="00000000">
        <w:rPr>
          <w:color w:val="000000"/>
          <w:rtl w:val="0"/>
        </w:rPr>
        <w:t xml:space="preserve">În Universitate există și se aplică un </w:t>
      </w:r>
      <w:hyperlink r:id="rId179">
        <w:r w:rsidDel="00000000" w:rsidR="00000000" w:rsidRPr="00000000">
          <w:rPr>
            <w:i w:val="1"/>
            <w:iCs w:val="1"/>
            <w:color w:val="0563c1"/>
            <w:u w:val="single"/>
            <w:rtl w:val="0"/>
          </w:rPr>
          <w:t xml:space="preserve">Regulament privind organizarea și funcționarea procesului de învățământ</w:t>
        </w:r>
      </w:hyperlink>
      <w:r w:rsidDel="00000000" w:rsidR="00000000" w:rsidRPr="00000000">
        <w:rPr>
          <w:color w:val="000000"/>
          <w:rtl w:val="0"/>
        </w:rPr>
        <w:t xml:space="preserve"> la studii universitare de licență.</w:t>
      </w:r>
    </w:p>
    <w:p w:rsidR="00000000" w:rsidDel="00000000" w:rsidP="00000000" w:rsidRDefault="00000000" w:rsidRPr="00000000" w14:paraId="00000471">
      <w:pPr>
        <w:numPr>
          <w:ilvl w:val="0"/>
          <w:numId w:val="16"/>
        </w:numPr>
        <w:spacing w:after="0" w:line="240" w:lineRule="auto"/>
        <w:ind w:left="709" w:hanging="284"/>
        <w:jc w:val="both"/>
        <w:rPr>
          <w:color w:val="000000"/>
        </w:rPr>
      </w:pPr>
      <w:r w:rsidDel="00000000" w:rsidR="00000000" w:rsidRPr="00000000">
        <w:rPr>
          <w:color w:val="000000"/>
          <w:rtl w:val="0"/>
        </w:rPr>
        <w:t xml:space="preserve">Analiza situației de fapt</w:t>
      </w:r>
    </w:p>
    <w:p w:rsidR="00000000" w:rsidDel="00000000" w:rsidP="00000000" w:rsidRDefault="00000000" w:rsidRPr="00000000" w14:paraId="00000472">
      <w:pPr>
        <w:spacing w:after="0" w:line="240" w:lineRule="auto"/>
        <w:ind w:left="567" w:firstLine="0"/>
        <w:jc w:val="both"/>
        <w:rPr>
          <w:i w:val="1"/>
          <w:iCs w:val="1"/>
          <w:color w:val="0563c1"/>
          <w:u w:val="single"/>
        </w:rPr>
      </w:pPr>
      <w:hyperlink r:id="rId180">
        <w:r w:rsidDel="00000000" w:rsidR="00000000" w:rsidRPr="00000000">
          <w:rPr>
            <w:i w:val="1"/>
            <w:iCs w:val="1"/>
            <w:color w:val="0563c1"/>
            <w:u w:val="single"/>
            <w:rtl w:val="0"/>
          </w:rPr>
          <w:t xml:space="preserve">Iniţierea, aprobarea, monitorizarea şi evaluarea periodică a programelor de studii, cod PO.DID.15</w:t>
        </w:r>
      </w:hyperlink>
      <w:r w:rsidDel="00000000" w:rsidR="00000000" w:rsidRPr="00000000">
        <w:rPr>
          <w:rtl w:val="0"/>
        </w:rPr>
      </w:r>
    </w:p>
    <w:p w:rsidR="00000000" w:rsidDel="00000000" w:rsidP="00000000" w:rsidRDefault="00000000" w:rsidRPr="00000000" w14:paraId="00000473">
      <w:pPr>
        <w:spacing w:after="0" w:line="240" w:lineRule="auto"/>
        <w:ind w:left="567" w:firstLine="0"/>
        <w:jc w:val="both"/>
        <w:rPr>
          <w:i w:val="1"/>
          <w:iCs w:val="1"/>
          <w:color w:val="00b0f0"/>
        </w:rPr>
      </w:pPr>
      <w:hyperlink r:id="rId181">
        <w:r w:rsidDel="00000000" w:rsidR="00000000" w:rsidRPr="00000000">
          <w:rPr>
            <w:i w:val="1"/>
            <w:iCs w:val="1"/>
            <w:color w:val="0563c1"/>
            <w:u w:val="single"/>
            <w:rtl w:val="0"/>
          </w:rPr>
          <w:t xml:space="preserve">Procedura de evaluare internă a programelor universitare de licenţă şi de masterat, cod PO.DID.16</w:t>
        </w:r>
      </w:hyperlink>
      <w:r w:rsidDel="00000000" w:rsidR="00000000" w:rsidRPr="00000000">
        <w:rPr>
          <w:rtl w:val="0"/>
        </w:rPr>
      </w:r>
    </w:p>
    <w:p w:rsidR="00000000" w:rsidDel="00000000" w:rsidP="00000000" w:rsidRDefault="00000000" w:rsidRPr="00000000" w14:paraId="00000474">
      <w:pPr>
        <w:spacing w:after="0" w:line="240" w:lineRule="auto"/>
        <w:ind w:left="567" w:firstLine="0"/>
        <w:jc w:val="both"/>
        <w:rPr>
          <w:i w:val="1"/>
          <w:iCs w:val="1"/>
        </w:rPr>
      </w:pPr>
      <w:hyperlink r:id="rId182">
        <w:r w:rsidDel="00000000" w:rsidR="00000000" w:rsidRPr="00000000">
          <w:rPr>
            <w:i w:val="1"/>
            <w:iCs w:val="1"/>
            <w:color w:val="0563c1"/>
            <w:u w:val="single"/>
            <w:rtl w:val="0"/>
          </w:rPr>
          <w:t xml:space="preserve">Ghid Elaborare Raport Autoevaluare Programe studii de licenta</w:t>
        </w:r>
      </w:hyperlink>
      <w:r w:rsidDel="00000000" w:rsidR="00000000" w:rsidRPr="00000000">
        <w:rPr>
          <w:rtl w:val="0"/>
        </w:rPr>
      </w:r>
    </w:p>
    <w:p w:rsidR="00000000" w:rsidDel="00000000" w:rsidP="00000000" w:rsidRDefault="00000000" w:rsidRPr="00000000" w14:paraId="00000475">
      <w:pPr>
        <w:spacing w:after="0" w:line="240" w:lineRule="auto"/>
        <w:jc w:val="both"/>
        <w:rPr>
          <w:color w:val="000000"/>
          <w:sz w:val="10"/>
          <w:szCs w:val="10"/>
        </w:rPr>
      </w:pPr>
      <w:r w:rsidDel="00000000" w:rsidR="00000000" w:rsidRPr="00000000">
        <w:rPr>
          <w:rtl w:val="0"/>
        </w:rPr>
      </w:r>
    </w:p>
    <w:p w:rsidR="00000000" w:rsidDel="00000000" w:rsidP="00000000" w:rsidRDefault="00000000" w:rsidRPr="00000000" w14:paraId="00000476">
      <w:pPr>
        <w:numPr>
          <w:ilvl w:val="0"/>
          <w:numId w:val="16"/>
        </w:numPr>
        <w:spacing w:after="0" w:line="240" w:lineRule="auto"/>
        <w:ind w:left="709" w:hanging="284"/>
        <w:jc w:val="both"/>
        <w:rPr>
          <w:color w:val="000000"/>
        </w:rPr>
      </w:pPr>
      <w:r w:rsidDel="00000000" w:rsidR="00000000" w:rsidRPr="00000000">
        <w:rPr>
          <w:color w:val="000000"/>
          <w:rtl w:val="0"/>
        </w:rPr>
        <w:t xml:space="preserve">Direcții viitoare de acțiune</w:t>
      </w:r>
    </w:p>
    <w:p w:rsidR="00000000" w:rsidDel="00000000" w:rsidP="00000000" w:rsidRDefault="00000000" w:rsidRPr="00000000" w14:paraId="00000477">
      <w:pPr>
        <w:spacing w:after="0" w:line="240" w:lineRule="auto"/>
        <w:ind w:firstLine="567"/>
        <w:jc w:val="both"/>
        <w:rPr/>
      </w:pPr>
      <w:r w:rsidDel="00000000" w:rsidR="00000000" w:rsidRPr="00000000">
        <w:rPr>
          <w:rtl w:val="0"/>
        </w:rPr>
        <w:t xml:space="preserve">TUIAȘI dispune de proceduri clar definite pentru inițierea, monitorizarea și revizuirea periodică a programelor și domeniilor de studii, precum și a activităților didactice, de cercetare și de formare continuă. Aceste proceduri vor fi aplicate în mod sistematic și riguros, pentru a garanta actualizarea permanentă a conținuturilor curriculare, alinierea la evoluțiile științifice și tehnologice moderne și adaptarea programelor la nevoile pieței muncii. Prin implementarea acestor mecanisme, universitatea va urmări creșterea calității actului educațional, va sprijini dezvoltarea profesională a cadrelor didactice și va consolida poziția sa ca instituție de învățământ superior orientată spre excelență și inovație.</w:t>
      </w:r>
    </w:p>
    <w:p w:rsidR="00000000" w:rsidDel="00000000" w:rsidP="00000000" w:rsidRDefault="00000000" w:rsidRPr="00000000" w14:paraId="00000478">
      <w:pPr>
        <w:spacing w:after="0" w:line="240" w:lineRule="auto"/>
        <w:ind w:firstLine="567"/>
        <w:rPr/>
      </w:pPr>
      <w:r w:rsidDel="00000000" w:rsidR="00000000" w:rsidRPr="00000000">
        <w:rPr>
          <w:rtl w:val="0"/>
        </w:rPr>
      </w:r>
    </w:p>
    <w:bookmarkStart w:colFirst="0" w:colLast="0" w:name="bookmark=id.gezpjc7wnd8j" w:id="68"/>
    <w:bookmarkEnd w:id="68"/>
    <w:p w:rsidR="00000000" w:rsidDel="00000000" w:rsidP="00000000" w:rsidRDefault="00000000" w:rsidRPr="00000000" w14:paraId="00000479">
      <w:pPr>
        <w:shd w:fill="e2efd9" w:val="clear"/>
        <w:spacing w:after="120" w:line="240" w:lineRule="auto"/>
        <w:jc w:val="both"/>
        <w:rPr>
          <w:sz w:val="20"/>
          <w:szCs w:val="20"/>
        </w:rPr>
      </w:pPr>
      <w:r w:rsidDel="00000000" w:rsidR="00000000" w:rsidRPr="00000000">
        <w:rPr>
          <w:b w:val="1"/>
          <w:bCs w:val="1"/>
          <w:i w:val="1"/>
          <w:iCs w:val="1"/>
          <w:rtl w:val="0"/>
        </w:rPr>
        <w:t xml:space="preserve">Indicatorul I.P.C.3.1.2 </w:t>
      </w:r>
      <w:r w:rsidDel="00000000" w:rsidR="00000000" w:rsidRPr="00000000">
        <w:rPr>
          <w:i w:val="1"/>
          <w:iCs w:val="1"/>
          <w:rtl w:val="0"/>
        </w:rPr>
        <w:t xml:space="preserve">Membrii comunităţii proprii şi alte părţi interesate sunt implicate în procesul de punere în aplicare a procedurilor</w:t>
      </w:r>
      <w:r w:rsidDel="00000000" w:rsidR="00000000" w:rsidRPr="00000000">
        <w:rPr>
          <w:i w:val="1"/>
          <w:iCs w:val="1"/>
          <w:sz w:val="18"/>
          <w:szCs w:val="18"/>
          <w:rtl w:val="0"/>
        </w:rPr>
        <w:t xml:space="preserve">.</w:t>
      </w:r>
      <w:r w:rsidDel="00000000" w:rsidR="00000000" w:rsidRPr="00000000">
        <w:rPr>
          <w:rtl w:val="0"/>
        </w:rPr>
      </w:r>
    </w:p>
    <w:p w:rsidR="00000000" w:rsidDel="00000000" w:rsidP="00000000" w:rsidRDefault="00000000" w:rsidRPr="00000000" w14:paraId="0000047A">
      <w:pPr>
        <w:numPr>
          <w:ilvl w:val="0"/>
          <w:numId w:val="16"/>
        </w:numPr>
        <w:spacing w:after="0" w:line="240" w:lineRule="auto"/>
        <w:ind w:left="709" w:hanging="284"/>
        <w:jc w:val="both"/>
        <w:rPr>
          <w:color w:val="000000"/>
        </w:rPr>
      </w:pPr>
      <w:r w:rsidDel="00000000" w:rsidR="00000000" w:rsidRPr="00000000">
        <w:rPr>
          <w:color w:val="000000"/>
          <w:rtl w:val="0"/>
        </w:rPr>
        <w:t xml:space="preserve">Prezentarea stării de fapt</w:t>
      </w:r>
    </w:p>
    <w:p w:rsidR="00000000" w:rsidDel="00000000" w:rsidP="00000000" w:rsidRDefault="00000000" w:rsidRPr="00000000" w14:paraId="0000047B">
      <w:pPr>
        <w:widowControl w:val="0"/>
        <w:pBdr>
          <w:top w:space="0" w:sz="0" w:val="nil"/>
          <w:left w:space="0" w:sz="0" w:val="nil"/>
          <w:bottom w:space="0" w:sz="0" w:val="nil"/>
          <w:right w:space="0" w:sz="0" w:val="nil"/>
          <w:between w:space="0" w:sz="0" w:val="nil"/>
        </w:pBdr>
        <w:spacing w:after="0" w:line="240" w:lineRule="auto"/>
        <w:ind w:left="142" w:firstLine="425"/>
        <w:jc w:val="both"/>
        <w:rPr>
          <w:color w:val="000000"/>
        </w:rPr>
      </w:pPr>
      <w:r w:rsidDel="00000000" w:rsidR="00000000" w:rsidRPr="00000000">
        <w:rPr>
          <w:color w:val="000000"/>
          <w:rtl w:val="0"/>
        </w:rPr>
        <w:t xml:space="preserve">Planul de învățământ și fișele de discipline pentru PSUL ITT au fost aprobate de Consiliul Facultății. Ele țin cont de cerințele calificărilor universitare. Revizuirea periodică, la propunerile departamentelor coordonatoare, care se analizează de către membrii </w:t>
      </w:r>
      <w:hyperlink r:id="rId183">
        <w:r w:rsidDel="00000000" w:rsidR="00000000" w:rsidRPr="00000000">
          <w:rPr>
            <w:color w:val="0563c1"/>
            <w:u w:val="single"/>
            <w:rtl w:val="0"/>
          </w:rPr>
          <w:t xml:space="preserve">Comisiei de revizuire planuri inv. Facultatea de Mecanică</w:t>
        </w:r>
      </w:hyperlink>
      <w:r w:rsidDel="00000000" w:rsidR="00000000" w:rsidRPr="00000000">
        <w:rPr>
          <w:color w:val="000000"/>
          <w:rtl w:val="0"/>
        </w:rPr>
        <w:t xml:space="preserve">, are în vedere dinamica pieței calificărilor, urmând procedurile universității.</w:t>
      </w:r>
    </w:p>
    <w:p w:rsidR="00000000" w:rsidDel="00000000" w:rsidP="00000000" w:rsidRDefault="00000000" w:rsidRPr="00000000" w14:paraId="0000047C">
      <w:pPr>
        <w:spacing w:after="0" w:line="240" w:lineRule="auto"/>
        <w:ind w:left="142" w:firstLine="425"/>
        <w:jc w:val="both"/>
        <w:rPr>
          <w:i w:val="1"/>
          <w:iCs w:val="1"/>
          <w:color w:val="00b0f0"/>
        </w:rPr>
      </w:pPr>
      <w:hyperlink r:id="rId184">
        <w:r w:rsidDel="00000000" w:rsidR="00000000" w:rsidRPr="00000000">
          <w:rPr>
            <w:i w:val="1"/>
            <w:iCs w:val="1"/>
            <w:color w:val="0563c1"/>
            <w:u w:val="single"/>
            <w:rtl w:val="0"/>
          </w:rPr>
          <w:t xml:space="preserve">Iniţierea, aprobarea, monitorizarea şi evaluarea periodică a programelor de studii, PO.DID.15</w:t>
        </w:r>
      </w:hyperlink>
      <w:r w:rsidDel="00000000" w:rsidR="00000000" w:rsidRPr="00000000">
        <w:rPr>
          <w:rtl w:val="0"/>
        </w:rPr>
      </w:r>
    </w:p>
    <w:p w:rsidR="00000000" w:rsidDel="00000000" w:rsidP="00000000" w:rsidRDefault="00000000" w:rsidRPr="00000000" w14:paraId="0000047D">
      <w:pPr>
        <w:spacing w:after="0" w:line="240" w:lineRule="auto"/>
        <w:ind w:left="142" w:firstLine="425"/>
        <w:jc w:val="both"/>
        <w:rPr>
          <w:i w:val="1"/>
          <w:iCs w:val="1"/>
          <w:color w:val="00b0f0"/>
        </w:rPr>
      </w:pPr>
      <w:hyperlink r:id="rId185">
        <w:r w:rsidDel="00000000" w:rsidR="00000000" w:rsidRPr="00000000">
          <w:rPr>
            <w:i w:val="1"/>
            <w:iCs w:val="1"/>
            <w:color w:val="0563c1"/>
            <w:u w:val="single"/>
            <w:rtl w:val="0"/>
          </w:rPr>
          <w:t xml:space="preserve">Procedura de evaluare internă a programelor universitare de licenţă şi de masterat, PO.DID.16</w:t>
        </w:r>
      </w:hyperlink>
      <w:r w:rsidDel="00000000" w:rsidR="00000000" w:rsidRPr="00000000">
        <w:rPr>
          <w:rtl w:val="0"/>
        </w:rPr>
      </w:r>
    </w:p>
    <w:p w:rsidR="00000000" w:rsidDel="00000000" w:rsidP="00000000" w:rsidRDefault="00000000" w:rsidRPr="00000000" w14:paraId="0000047E">
      <w:pPr>
        <w:spacing w:after="0" w:line="240" w:lineRule="auto"/>
        <w:jc w:val="both"/>
        <w:rPr>
          <w:color w:val="000000"/>
          <w:sz w:val="12"/>
          <w:szCs w:val="12"/>
        </w:rPr>
      </w:pPr>
      <w:r w:rsidDel="00000000" w:rsidR="00000000" w:rsidRPr="00000000">
        <w:rPr>
          <w:rtl w:val="0"/>
        </w:rPr>
      </w:r>
    </w:p>
    <w:p w:rsidR="00000000" w:rsidDel="00000000" w:rsidP="00000000" w:rsidRDefault="00000000" w:rsidRPr="00000000" w14:paraId="0000047F">
      <w:pPr>
        <w:numPr>
          <w:ilvl w:val="0"/>
          <w:numId w:val="16"/>
        </w:numPr>
        <w:spacing w:after="0" w:line="240" w:lineRule="auto"/>
        <w:ind w:left="709" w:hanging="284"/>
        <w:jc w:val="both"/>
        <w:rPr>
          <w:color w:val="000000"/>
        </w:rPr>
      </w:pPr>
      <w:r w:rsidDel="00000000" w:rsidR="00000000" w:rsidRPr="00000000">
        <w:rPr>
          <w:color w:val="000000"/>
          <w:rtl w:val="0"/>
        </w:rPr>
        <w:t xml:space="preserve">Analiza situației de fapt</w:t>
      </w:r>
    </w:p>
    <w:p w:rsidR="00000000" w:rsidDel="00000000" w:rsidP="00000000" w:rsidRDefault="00000000" w:rsidRPr="00000000" w14:paraId="00000480">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În procesul de punere în aplicare a procedurilor sunt implicate toate părţile interesate (studenţi, cadre didactice, personal didactic auxiliar, absolvenţi, angajatori). Procedurile sunt aprobate la nivelul Senatului universitătii si puse în aplicare de facultăţi şi departamente. Rezultatele aplicării procedurilor sunt cuprinse în Rapoartele de calitate elaborate la nivelul acestor structuri.</w:t>
      </w:r>
    </w:p>
    <w:p w:rsidR="00000000" w:rsidDel="00000000" w:rsidP="00000000" w:rsidRDefault="00000000" w:rsidRPr="00000000" w14:paraId="00000481">
      <w:pPr>
        <w:spacing w:after="0" w:line="240" w:lineRule="auto"/>
        <w:ind w:firstLine="567"/>
        <w:jc w:val="both"/>
        <w:rPr>
          <w:i w:val="1"/>
          <w:iCs w:val="1"/>
          <w:color w:val="00b0f0"/>
        </w:rPr>
      </w:pPr>
      <w:hyperlink r:id="rId186">
        <w:r w:rsidDel="00000000" w:rsidR="00000000" w:rsidRPr="00000000">
          <w:rPr>
            <w:i w:val="1"/>
            <w:iCs w:val="1"/>
            <w:color w:val="0563c1"/>
            <w:u w:val="single"/>
            <w:rtl w:val="0"/>
          </w:rPr>
          <w:t xml:space="preserve">Iniţierea, aprobarea, monitorizarea şi evaluarea periodică a programelor de studii,PO.DID.15</w:t>
        </w:r>
      </w:hyperlink>
      <w:r w:rsidDel="00000000" w:rsidR="00000000" w:rsidRPr="00000000">
        <w:rPr>
          <w:rtl w:val="0"/>
        </w:rPr>
      </w:r>
    </w:p>
    <w:p w:rsidR="00000000" w:rsidDel="00000000" w:rsidP="00000000" w:rsidRDefault="00000000" w:rsidRPr="00000000" w14:paraId="00000482">
      <w:pPr>
        <w:pBdr>
          <w:top w:space="0" w:sz="0" w:val="nil"/>
          <w:left w:space="0" w:sz="0" w:val="nil"/>
          <w:bottom w:space="0" w:sz="0" w:val="nil"/>
          <w:right w:space="0" w:sz="0" w:val="nil"/>
          <w:between w:space="0" w:sz="0" w:val="nil"/>
        </w:pBdr>
        <w:tabs>
          <w:tab w:val="left" w:leader="none" w:pos="1847"/>
        </w:tabs>
        <w:spacing w:after="0" w:line="240" w:lineRule="auto"/>
        <w:ind w:firstLine="567"/>
        <w:jc w:val="both"/>
        <w:rPr>
          <w:i w:val="1"/>
          <w:iCs w:val="1"/>
          <w:color w:val="000000"/>
        </w:rPr>
      </w:pPr>
      <w:hyperlink r:id="rId187">
        <w:r w:rsidDel="00000000" w:rsidR="00000000" w:rsidRPr="00000000">
          <w:rPr>
            <w:i w:val="1"/>
            <w:iCs w:val="1"/>
            <w:color w:val="0563c1"/>
            <w:u w:val="single"/>
            <w:rtl w:val="0"/>
          </w:rPr>
          <w:t xml:space="preserve">Procedura de evaluare internă a programelor universitare de licenţă şi de masterat, PO.DID.16</w:t>
        </w:r>
      </w:hyperlink>
      <w:r w:rsidDel="00000000" w:rsidR="00000000" w:rsidRPr="00000000">
        <w:rPr>
          <w:rtl w:val="0"/>
        </w:rPr>
      </w:r>
    </w:p>
    <w:p w:rsidR="00000000" w:rsidDel="00000000" w:rsidP="00000000" w:rsidRDefault="00000000" w:rsidRPr="00000000" w14:paraId="00000483">
      <w:pPr>
        <w:pBdr>
          <w:top w:space="0" w:sz="0" w:val="nil"/>
          <w:left w:space="0" w:sz="0" w:val="nil"/>
          <w:bottom w:space="0" w:sz="0" w:val="nil"/>
          <w:right w:space="0" w:sz="0" w:val="nil"/>
          <w:between w:space="0" w:sz="0" w:val="nil"/>
        </w:pBdr>
        <w:tabs>
          <w:tab w:val="left" w:leader="none" w:pos="1847"/>
        </w:tabs>
        <w:spacing w:after="0" w:line="240" w:lineRule="auto"/>
        <w:ind w:firstLine="567"/>
        <w:jc w:val="both"/>
        <w:rPr>
          <w:color w:val="0070c0"/>
          <w:u w:val="single"/>
        </w:rPr>
      </w:pPr>
      <w:r w:rsidDel="00000000" w:rsidR="00000000" w:rsidRPr="00000000">
        <w:fldChar w:fldCharType="begin"/>
        <w:instrText xml:space="preserve"> HYPERLINK "https://www.tuiasi.ro/wp-content/uploads/2025/04/Raport-calitate-2024_aprobat-Senat-fara-semnaturi.pdf" </w:instrText>
        <w:fldChar w:fldCharType="separate"/>
      </w:r>
      <w:r w:rsidDel="00000000" w:rsidR="00000000" w:rsidRPr="00000000">
        <w:rPr>
          <w:color w:val="0070c0"/>
          <w:u w:val="single"/>
          <w:rtl w:val="0"/>
        </w:rPr>
        <w:t xml:space="preserve">Raport calitate TUIASI</w:t>
      </w:r>
    </w:p>
    <w:p w:rsidR="00000000" w:rsidDel="00000000" w:rsidP="00000000" w:rsidRDefault="00000000" w:rsidRPr="00000000" w14:paraId="00000484">
      <w:pPr>
        <w:pBdr>
          <w:top w:space="0" w:sz="0" w:val="nil"/>
          <w:left w:space="0" w:sz="0" w:val="nil"/>
          <w:bottom w:space="0" w:sz="0" w:val="nil"/>
          <w:right w:space="0" w:sz="0" w:val="nil"/>
          <w:between w:space="0" w:sz="0" w:val="nil"/>
        </w:pBdr>
        <w:tabs>
          <w:tab w:val="left" w:leader="none" w:pos="1847"/>
        </w:tabs>
        <w:spacing w:after="0" w:line="240" w:lineRule="auto"/>
        <w:ind w:firstLine="567"/>
        <w:jc w:val="both"/>
        <w:rPr>
          <w:color w:val="0070c0"/>
        </w:rPr>
      </w:pPr>
      <w:r w:rsidDel="00000000" w:rsidR="00000000" w:rsidRPr="00000000">
        <w:fldChar w:fldCharType="end"/>
      </w:r>
      <w:hyperlink r:id="rId188">
        <w:r w:rsidDel="00000000" w:rsidR="00000000" w:rsidRPr="00000000">
          <w:rPr>
            <w:color w:val="0070c0"/>
            <w:u w:val="single"/>
            <w:rtl w:val="0"/>
          </w:rPr>
          <w:t xml:space="preserve">Raport privind starea universității</w:t>
        </w:r>
      </w:hyperlink>
      <w:r w:rsidDel="00000000" w:rsidR="00000000" w:rsidRPr="00000000">
        <w:rPr>
          <w:color w:val="0070c0"/>
          <w:u w:val="single"/>
          <w:rtl w:val="0"/>
        </w:rPr>
        <w:t xml:space="preserve"> </w:t>
      </w:r>
      <w:r w:rsidDel="00000000" w:rsidR="00000000" w:rsidRPr="00000000">
        <w:rPr>
          <w:rtl w:val="0"/>
        </w:rPr>
      </w:r>
    </w:p>
    <w:p w:rsidR="00000000" w:rsidDel="00000000" w:rsidP="00000000" w:rsidRDefault="00000000" w:rsidRPr="00000000" w14:paraId="00000485">
      <w:pPr>
        <w:pBdr>
          <w:top w:space="0" w:sz="0" w:val="nil"/>
          <w:left w:space="0" w:sz="0" w:val="nil"/>
          <w:bottom w:space="0" w:sz="0" w:val="nil"/>
          <w:right w:space="0" w:sz="0" w:val="nil"/>
          <w:between w:space="0" w:sz="0" w:val="nil"/>
        </w:pBdr>
        <w:tabs>
          <w:tab w:val="left" w:leader="none" w:pos="1847"/>
        </w:tabs>
        <w:spacing w:after="0" w:line="240" w:lineRule="auto"/>
        <w:ind w:firstLine="567"/>
        <w:jc w:val="both"/>
        <w:rPr>
          <w:color w:val="0070c0"/>
          <w:u w:val="single"/>
        </w:rPr>
      </w:pPr>
      <w:r w:rsidDel="00000000" w:rsidR="00000000" w:rsidRPr="00000000">
        <w:fldChar w:fldCharType="begin"/>
        <w:instrText xml:space="preserve"> HYPERLINK "https://www.tuiasi.ro/wp-content/uploads/2025/03/Raportul-asupra-SCIM-2024-fs.pdf" </w:instrText>
        <w:fldChar w:fldCharType="separate"/>
      </w:r>
      <w:r w:rsidDel="00000000" w:rsidR="00000000" w:rsidRPr="00000000">
        <w:rPr>
          <w:color w:val="0070c0"/>
          <w:u w:val="single"/>
          <w:rtl w:val="0"/>
        </w:rPr>
        <w:t xml:space="preserve">Raportul asupra SCIM</w:t>
      </w:r>
    </w:p>
    <w:p w:rsidR="00000000" w:rsidDel="00000000" w:rsidP="00000000" w:rsidRDefault="00000000" w:rsidRPr="00000000" w14:paraId="00000486">
      <w:pPr>
        <w:spacing w:after="0" w:line="240" w:lineRule="auto"/>
        <w:jc w:val="both"/>
        <w:rPr>
          <w:color w:val="000000"/>
          <w:sz w:val="10"/>
          <w:szCs w:val="10"/>
        </w:rPr>
      </w:pPr>
      <w:r w:rsidDel="00000000" w:rsidR="00000000" w:rsidRPr="00000000">
        <w:fldChar w:fldCharType="end"/>
      </w:r>
      <w:r w:rsidDel="00000000" w:rsidR="00000000" w:rsidRPr="00000000">
        <w:rPr>
          <w:rtl w:val="0"/>
        </w:rPr>
      </w:r>
    </w:p>
    <w:p w:rsidR="00000000" w:rsidDel="00000000" w:rsidP="00000000" w:rsidRDefault="00000000" w:rsidRPr="00000000" w14:paraId="00000487">
      <w:pPr>
        <w:numPr>
          <w:ilvl w:val="0"/>
          <w:numId w:val="16"/>
        </w:numPr>
        <w:spacing w:after="0" w:line="240" w:lineRule="auto"/>
        <w:ind w:left="709" w:hanging="284"/>
        <w:jc w:val="both"/>
        <w:rPr>
          <w:color w:val="000000"/>
        </w:rPr>
      </w:pPr>
      <w:r w:rsidDel="00000000" w:rsidR="00000000" w:rsidRPr="00000000">
        <w:rPr>
          <w:color w:val="000000"/>
          <w:rtl w:val="0"/>
        </w:rPr>
        <w:t xml:space="preserve">Direcții viitoare de acțiune</w:t>
      </w:r>
    </w:p>
    <w:p w:rsidR="00000000" w:rsidDel="00000000" w:rsidP="00000000" w:rsidRDefault="00000000" w:rsidRPr="00000000" w14:paraId="00000488">
      <w:pPr>
        <w:spacing w:after="120" w:line="240" w:lineRule="auto"/>
        <w:ind w:firstLine="567"/>
        <w:jc w:val="both"/>
        <w:rPr/>
      </w:pPr>
      <w:r w:rsidDel="00000000" w:rsidR="00000000" w:rsidRPr="00000000">
        <w:rPr>
          <w:rtl w:val="0"/>
        </w:rPr>
        <w:t xml:space="preserve">Implicarea tuturor părților interesate în procesul de punere în aplicare a procedurilor specifice procesului de asigurare a calității la nivelul PSUL ITT. </w:t>
      </w:r>
    </w:p>
    <w:bookmarkStart w:colFirst="0" w:colLast="0" w:name="bookmark=id.inb8aia7upur" w:id="69"/>
    <w:bookmarkEnd w:id="69"/>
    <w:p w:rsidR="00000000" w:rsidDel="00000000" w:rsidP="00000000" w:rsidRDefault="00000000" w:rsidRPr="00000000" w14:paraId="00000489">
      <w:pPr>
        <w:spacing w:after="60" w:before="120" w:line="240" w:lineRule="auto"/>
        <w:jc w:val="both"/>
        <w:rPr>
          <w:b w:val="1"/>
          <w:bCs w:val="1"/>
          <w:color w:val="538135"/>
          <w:sz w:val="20"/>
          <w:szCs w:val="20"/>
        </w:rPr>
      </w:pPr>
      <w:r w:rsidDel="00000000" w:rsidR="00000000" w:rsidRPr="00000000">
        <w:rPr>
          <w:b w:val="1"/>
          <w:bCs w:val="1"/>
          <w:color w:val="538135"/>
          <w:rtl w:val="0"/>
        </w:rPr>
        <w:t xml:space="preserve">Criteriul C.4. Proceduri de evaluare periodică a calității activităților personalului didactic, didactic auxiliar şi administrativ</w:t>
      </w:r>
      <w:r w:rsidDel="00000000" w:rsidR="00000000" w:rsidRPr="00000000">
        <w:rPr>
          <w:b w:val="1"/>
          <w:bCs w:val="1"/>
          <w:color w:val="538135"/>
          <w:sz w:val="20"/>
          <w:szCs w:val="20"/>
          <w:rtl w:val="0"/>
        </w:rPr>
        <w:t xml:space="preserve">. </w:t>
      </w:r>
    </w:p>
    <w:bookmarkStart w:colFirst="0" w:colLast="0" w:name="bookmark=id.vuown7y481of" w:id="70"/>
    <w:bookmarkEnd w:id="70"/>
    <w:p w:rsidR="00000000" w:rsidDel="00000000" w:rsidP="00000000" w:rsidRDefault="00000000" w:rsidRPr="00000000" w14:paraId="0000048A">
      <w:pPr>
        <w:spacing w:after="120" w:line="240" w:lineRule="auto"/>
        <w:ind w:firstLine="567"/>
        <w:jc w:val="both"/>
        <w:rPr>
          <w:i w:val="1"/>
          <w:iCs w:val="1"/>
          <w:sz w:val="18"/>
          <w:szCs w:val="18"/>
        </w:rPr>
      </w:pPr>
      <w:r w:rsidDel="00000000" w:rsidR="00000000" w:rsidRPr="00000000">
        <w:rPr>
          <w:b w:val="1"/>
          <w:bCs w:val="1"/>
          <w:rtl w:val="0"/>
        </w:rPr>
        <w:t xml:space="preserve">Standardul S.C.4.1. Proceduri</w:t>
      </w:r>
      <w:r w:rsidDel="00000000" w:rsidR="00000000" w:rsidRPr="00000000">
        <w:rPr>
          <w:b w:val="1"/>
          <w:bCs w:val="1"/>
          <w:sz w:val="20"/>
          <w:szCs w:val="20"/>
          <w:rtl w:val="0"/>
        </w:rPr>
        <w:t xml:space="preserve">.</w:t>
      </w:r>
      <w:r w:rsidDel="00000000" w:rsidR="00000000" w:rsidRPr="00000000">
        <w:rPr>
          <w:i w:val="1"/>
          <w:iCs w:val="1"/>
          <w:rtl w:val="0"/>
        </w:rPr>
        <w:t xml:space="preserve"> Aplicarea metodologiilor şi procedurilor contribuie la îmbunătăţirea calităţii activităţilor personalului</w:t>
      </w:r>
      <w:r w:rsidDel="00000000" w:rsidR="00000000" w:rsidRPr="00000000">
        <w:rPr>
          <w:i w:val="1"/>
          <w:iCs w:val="1"/>
          <w:sz w:val="18"/>
          <w:szCs w:val="18"/>
          <w:rtl w:val="0"/>
        </w:rPr>
        <w:t xml:space="preserve">.</w:t>
      </w:r>
    </w:p>
    <w:bookmarkStart w:colFirst="0" w:colLast="0" w:name="bookmark=id.rq7aw3xe3bzm" w:id="71"/>
    <w:bookmarkEnd w:id="71"/>
    <w:p w:rsidR="00000000" w:rsidDel="00000000" w:rsidP="00000000" w:rsidRDefault="00000000" w:rsidRPr="00000000" w14:paraId="0000048B">
      <w:pPr>
        <w:shd w:fill="e2efd9" w:val="clear"/>
        <w:spacing w:after="120" w:line="240" w:lineRule="auto"/>
        <w:jc w:val="both"/>
        <w:rPr>
          <w:sz w:val="18"/>
          <w:szCs w:val="18"/>
        </w:rPr>
      </w:pPr>
      <w:r w:rsidDel="00000000" w:rsidR="00000000" w:rsidRPr="00000000">
        <w:rPr>
          <w:b w:val="1"/>
          <w:bCs w:val="1"/>
          <w:i w:val="1"/>
          <w:iCs w:val="1"/>
          <w:rtl w:val="0"/>
        </w:rPr>
        <w:t xml:space="preserve">Indicatorul I.P.C.4.1.1 </w:t>
      </w:r>
      <w:r w:rsidDel="00000000" w:rsidR="00000000" w:rsidRPr="00000000">
        <w:rPr>
          <w:i w:val="1"/>
          <w:iCs w:val="1"/>
          <w:rtl w:val="0"/>
        </w:rPr>
        <w:t xml:space="preserve">Componenta organizatorică analizează rezultatele procesului de evaluare semestrială de către studenţi a prestaţiei cadrelor didactice</w:t>
      </w:r>
      <w:r w:rsidDel="00000000" w:rsidR="00000000" w:rsidRPr="00000000">
        <w:rPr>
          <w:i w:val="1"/>
          <w:iCs w:val="1"/>
          <w:sz w:val="16"/>
          <w:szCs w:val="16"/>
          <w:rtl w:val="0"/>
        </w:rPr>
        <w:t xml:space="preserve">.</w:t>
      </w:r>
      <w:r w:rsidDel="00000000" w:rsidR="00000000" w:rsidRPr="00000000">
        <w:rPr>
          <w:rtl w:val="0"/>
        </w:rPr>
      </w:r>
    </w:p>
    <w:p w:rsidR="00000000" w:rsidDel="00000000" w:rsidP="00000000" w:rsidRDefault="00000000" w:rsidRPr="00000000" w14:paraId="0000048C">
      <w:pPr>
        <w:numPr>
          <w:ilvl w:val="0"/>
          <w:numId w:val="16"/>
        </w:numPr>
        <w:spacing w:after="0" w:line="240" w:lineRule="auto"/>
        <w:ind w:left="709" w:hanging="284"/>
        <w:jc w:val="both"/>
        <w:rPr>
          <w:color w:val="000000"/>
        </w:rPr>
      </w:pPr>
      <w:r w:rsidDel="00000000" w:rsidR="00000000" w:rsidRPr="00000000">
        <w:rPr>
          <w:color w:val="000000"/>
          <w:rtl w:val="0"/>
        </w:rPr>
        <w:t xml:space="preserve">Prezentarea stării de fapt</w:t>
      </w:r>
    </w:p>
    <w:p w:rsidR="00000000" w:rsidDel="00000000" w:rsidP="00000000" w:rsidRDefault="00000000" w:rsidRPr="00000000" w14:paraId="0000048D">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Evaluarea colegială a cadrelor didactice se realizează anual, cu ajutorul unui formular tip, elaborat la nivelul universității. </w:t>
      </w:r>
    </w:p>
    <w:p w:rsidR="00000000" w:rsidDel="00000000" w:rsidP="00000000" w:rsidRDefault="00000000" w:rsidRPr="00000000" w14:paraId="0000048E">
      <w:pPr>
        <w:spacing w:after="0" w:line="240" w:lineRule="auto"/>
        <w:ind w:firstLine="567"/>
        <w:jc w:val="both"/>
        <w:rPr>
          <w:i w:val="1"/>
          <w:iCs w:val="1"/>
          <w:color w:val="00b0f0"/>
        </w:rPr>
      </w:pPr>
      <w:hyperlink r:id="rId189">
        <w:r w:rsidDel="00000000" w:rsidR="00000000" w:rsidRPr="00000000">
          <w:rPr>
            <w:i w:val="1"/>
            <w:iCs w:val="1"/>
            <w:color w:val="0563c1"/>
            <w:u w:val="single"/>
            <w:rtl w:val="0"/>
          </w:rPr>
          <w:t xml:space="preserve">Procedura evaluare colegială UTI.POB.14</w:t>
        </w:r>
      </w:hyperlink>
      <w:r w:rsidDel="00000000" w:rsidR="00000000" w:rsidRPr="00000000">
        <w:rPr>
          <w:rtl w:val="0"/>
        </w:rPr>
      </w:r>
    </w:p>
    <w:p w:rsidR="00000000" w:rsidDel="00000000" w:rsidP="00000000" w:rsidRDefault="00000000" w:rsidRPr="00000000" w14:paraId="0000048F">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Evaluarea cadrelor didactice de către management se realizează în cadrul departamentului și are la bază autoevaluarea fiecărui cadru didactic, pe formulare unice ale universității. </w:t>
      </w:r>
    </w:p>
    <w:p w:rsidR="00000000" w:rsidDel="00000000" w:rsidP="00000000" w:rsidRDefault="00000000" w:rsidRPr="00000000" w14:paraId="00000490">
      <w:pPr>
        <w:widowControl w:val="0"/>
        <w:pBdr>
          <w:top w:space="0" w:sz="0" w:val="nil"/>
          <w:left w:space="0" w:sz="0" w:val="nil"/>
          <w:bottom w:space="0" w:sz="0" w:val="nil"/>
          <w:right w:space="0" w:sz="0" w:val="nil"/>
          <w:between w:space="0" w:sz="0" w:val="nil"/>
        </w:pBdr>
        <w:spacing w:after="0" w:line="240" w:lineRule="auto"/>
        <w:ind w:firstLine="567"/>
        <w:jc w:val="both"/>
        <w:rPr>
          <w:i w:val="1"/>
          <w:iCs w:val="1"/>
          <w:color w:val="00b0f0"/>
        </w:rPr>
      </w:pPr>
      <w:hyperlink r:id="rId190">
        <w:r w:rsidDel="00000000" w:rsidR="00000000" w:rsidRPr="00000000">
          <w:rPr>
            <w:i w:val="1"/>
            <w:iCs w:val="1"/>
            <w:color w:val="0563c1"/>
            <w:u w:val="single"/>
            <w:rtl w:val="0"/>
          </w:rPr>
          <w:t xml:space="preserve">Procedura de evaluare a cadrelor didactice de catre structurile de management PO.DID.22</w:t>
        </w:r>
      </w:hyperlink>
      <w:r w:rsidDel="00000000" w:rsidR="00000000" w:rsidRPr="00000000">
        <w:rPr>
          <w:rtl w:val="0"/>
        </w:rPr>
      </w:r>
    </w:p>
    <w:p w:rsidR="00000000" w:rsidDel="00000000" w:rsidP="00000000" w:rsidRDefault="00000000" w:rsidRPr="00000000" w14:paraId="00000491">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Evaluarea cadrelor didactice de către studenți se face semestrial respectând procedura universității, pe </w:t>
      </w:r>
      <w:hyperlink r:id="rId191">
        <w:r w:rsidDel="00000000" w:rsidR="00000000" w:rsidRPr="00000000">
          <w:rPr>
            <w:color w:val="0563c1"/>
            <w:u w:val="single"/>
            <w:rtl w:val="0"/>
          </w:rPr>
          <w:t xml:space="preserve">platforma de școlaritate UMS</w:t>
        </w:r>
      </w:hyperlink>
      <w:r w:rsidDel="00000000" w:rsidR="00000000" w:rsidRPr="00000000">
        <w:rPr>
          <w:color w:val="000000"/>
          <w:rtl w:val="0"/>
        </w:rPr>
        <w:t xml:space="preserve">. Rezultatele evaluării sunt generate de directorul departamentului coordonator al PSUL, centralizate la nivelul decanatului și analizate în Consiliul facultății.</w:t>
      </w:r>
    </w:p>
    <w:p w:rsidR="00000000" w:rsidDel="00000000" w:rsidP="00000000" w:rsidRDefault="00000000" w:rsidRPr="00000000" w14:paraId="00000492">
      <w:pPr>
        <w:widowControl w:val="0"/>
        <w:pBdr>
          <w:top w:space="0" w:sz="0" w:val="nil"/>
          <w:left w:space="0" w:sz="0" w:val="nil"/>
          <w:bottom w:space="0" w:sz="0" w:val="nil"/>
          <w:right w:space="0" w:sz="0" w:val="nil"/>
          <w:between w:space="0" w:sz="0" w:val="nil"/>
        </w:pBdr>
        <w:spacing w:after="0" w:line="240" w:lineRule="auto"/>
        <w:ind w:firstLine="567"/>
        <w:jc w:val="both"/>
        <w:rPr>
          <w:i w:val="1"/>
          <w:iCs w:val="1"/>
          <w:color w:val="000000"/>
        </w:rPr>
      </w:pPr>
      <w:hyperlink r:id="rId192">
        <w:r w:rsidDel="00000000" w:rsidR="00000000" w:rsidRPr="00000000">
          <w:rPr>
            <w:i w:val="1"/>
            <w:iCs w:val="1"/>
            <w:color w:val="0563c1"/>
            <w:u w:val="single"/>
            <w:rtl w:val="0"/>
          </w:rPr>
          <w:t xml:space="preserve">Procedură evaluare cadre didactice de către studenți UTI.POB.13 – în UMS</w:t>
        </w:r>
      </w:hyperlink>
      <w:r w:rsidDel="00000000" w:rsidR="00000000" w:rsidRPr="00000000">
        <w:rPr>
          <w:rtl w:val="0"/>
        </w:rPr>
      </w:r>
    </w:p>
    <w:p w:rsidR="00000000" w:rsidDel="00000000" w:rsidP="00000000" w:rsidRDefault="00000000" w:rsidRPr="00000000" w14:paraId="00000493">
      <w:pPr>
        <w:widowControl w:val="0"/>
        <w:pBdr>
          <w:top w:space="0" w:sz="0" w:val="nil"/>
          <w:left w:space="0" w:sz="0" w:val="nil"/>
          <w:bottom w:space="0" w:sz="0" w:val="nil"/>
          <w:right w:space="0" w:sz="0" w:val="nil"/>
          <w:between w:space="0" w:sz="0" w:val="nil"/>
        </w:pBdr>
        <w:spacing w:after="0" w:line="240" w:lineRule="auto"/>
        <w:ind w:firstLine="567"/>
        <w:jc w:val="both"/>
        <w:rPr>
          <w:i w:val="1"/>
          <w:iCs w:val="1"/>
          <w:color w:val="00b0f0"/>
        </w:rPr>
      </w:pPr>
      <w:hyperlink r:id="rId193">
        <w:r w:rsidDel="00000000" w:rsidR="00000000" w:rsidRPr="00000000">
          <w:rPr>
            <w:color w:val="0563c1"/>
            <w:u w:val="single"/>
            <w:rtl w:val="0"/>
          </w:rPr>
          <w:t xml:space="preserve">https://evaluare-didactica.dev.tuiasi.ro/</w:t>
        </w:r>
      </w:hyperlink>
      <w:r w:rsidDel="00000000" w:rsidR="00000000" w:rsidRPr="00000000">
        <w:rPr>
          <w:rtl w:val="0"/>
        </w:rPr>
      </w:r>
    </w:p>
    <w:p w:rsidR="00000000" w:rsidDel="00000000" w:rsidP="00000000" w:rsidRDefault="00000000" w:rsidRPr="00000000" w14:paraId="00000494">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Anual se aplică procedura </w:t>
      </w:r>
      <w:hyperlink r:id="rId194">
        <w:r w:rsidDel="00000000" w:rsidR="00000000" w:rsidRPr="00000000">
          <w:rPr>
            <w:i w:val="1"/>
            <w:iCs w:val="1"/>
            <w:color w:val="0563c1"/>
            <w:u w:val="single"/>
            <w:rtl w:val="0"/>
          </w:rPr>
          <w:t xml:space="preserve">PO.DRU.01</w:t>
        </w:r>
      </w:hyperlink>
      <w:r w:rsidDel="00000000" w:rsidR="00000000" w:rsidRPr="00000000">
        <w:rPr>
          <w:color w:val="000000"/>
          <w:rtl w:val="0"/>
        </w:rPr>
        <w:t xml:space="preserve"> privind evaluarea performanțelor profesionale individuale anuale ale personalului didactic auxiliar şi personalului administrativ (nedidactic).</w:t>
      </w:r>
    </w:p>
    <w:p w:rsidR="00000000" w:rsidDel="00000000" w:rsidP="00000000" w:rsidRDefault="00000000" w:rsidRPr="00000000" w14:paraId="00000495">
      <w:pPr>
        <w:pBdr>
          <w:top w:space="0" w:sz="0" w:val="nil"/>
          <w:left w:space="0" w:sz="0" w:val="nil"/>
          <w:bottom w:space="0" w:sz="0" w:val="nil"/>
          <w:right w:space="0" w:sz="0" w:val="nil"/>
          <w:between w:space="0" w:sz="0" w:val="nil"/>
        </w:pBdr>
        <w:ind w:left="567" w:firstLine="0"/>
        <w:rPr>
          <w:color w:val="000000"/>
        </w:rPr>
      </w:pPr>
      <w:r w:rsidDel="00000000" w:rsidR="00000000" w:rsidRPr="00000000">
        <w:rPr>
          <w:color w:val="000000"/>
          <w:highlight w:val="yellow"/>
          <w:rtl w:val="0"/>
        </w:rPr>
        <w:t xml:space="preserve">Anexa A.3.1.8  Lista personal auxiliar</w:t>
      </w:r>
      <w:r w:rsidDel="00000000" w:rsidR="00000000" w:rsidRPr="00000000">
        <w:rPr>
          <w:color w:val="000000"/>
          <w:rtl w:val="0"/>
        </w:rPr>
        <w:t xml:space="preserve"> </w:t>
      </w:r>
    </w:p>
    <w:p w:rsidR="00000000" w:rsidDel="00000000" w:rsidP="00000000" w:rsidRDefault="00000000" w:rsidRPr="00000000" w14:paraId="00000496">
      <w:pPr>
        <w:numPr>
          <w:ilvl w:val="0"/>
          <w:numId w:val="16"/>
        </w:numPr>
        <w:spacing w:after="0" w:line="240" w:lineRule="auto"/>
        <w:ind w:left="709" w:hanging="284"/>
        <w:jc w:val="both"/>
        <w:rPr>
          <w:color w:val="000000"/>
        </w:rPr>
      </w:pPr>
      <w:r w:rsidDel="00000000" w:rsidR="00000000" w:rsidRPr="00000000">
        <w:rPr>
          <w:color w:val="000000"/>
          <w:rtl w:val="0"/>
        </w:rPr>
        <w:t xml:space="preserve">Analiza situației de fapt</w:t>
      </w:r>
    </w:p>
    <w:p w:rsidR="00000000" w:rsidDel="00000000" w:rsidP="00000000" w:rsidRDefault="00000000" w:rsidRPr="00000000" w14:paraId="00000497">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Rezultatele procesului de evaluare de către studenți sunt analizate în Consiliul facultății și comunicate individual fiecărui cadru didactic. Dacă este cazul, sunt propuse și aplicate măsuri de îmbunătățire.</w:t>
      </w:r>
    </w:p>
    <w:p w:rsidR="00000000" w:rsidDel="00000000" w:rsidP="00000000" w:rsidRDefault="00000000" w:rsidRPr="00000000" w14:paraId="00000498">
      <w:pPr>
        <w:widowControl w:val="0"/>
        <w:pBdr>
          <w:top w:space="0" w:sz="0" w:val="nil"/>
          <w:left w:space="0" w:sz="0" w:val="nil"/>
          <w:bottom w:space="0" w:sz="0" w:val="nil"/>
          <w:right w:space="0" w:sz="0" w:val="nil"/>
          <w:between w:space="0" w:sz="0" w:val="nil"/>
        </w:pBdr>
        <w:spacing w:after="0" w:line="240" w:lineRule="auto"/>
        <w:ind w:firstLine="567"/>
        <w:rPr>
          <w:i w:val="1"/>
          <w:iCs w:val="1"/>
          <w:color w:val="00b0f0"/>
        </w:rPr>
      </w:pPr>
      <w:hyperlink r:id="rId195">
        <w:r w:rsidDel="00000000" w:rsidR="00000000" w:rsidRPr="00000000">
          <w:rPr>
            <w:i w:val="1"/>
            <w:iCs w:val="1"/>
            <w:color w:val="0563c1"/>
            <w:u w:val="single"/>
            <w:rtl w:val="0"/>
          </w:rPr>
          <w:t xml:space="preserve">Procedură evaluare cadre didactice de către studenți UTI.POB.13 – în UMS</w:t>
        </w:r>
      </w:hyperlink>
      <w:r w:rsidDel="00000000" w:rsidR="00000000" w:rsidRPr="00000000">
        <w:rPr>
          <w:rtl w:val="0"/>
        </w:rPr>
      </w:r>
    </w:p>
    <w:p w:rsidR="00000000" w:rsidDel="00000000" w:rsidP="00000000" w:rsidRDefault="00000000" w:rsidRPr="00000000" w14:paraId="00000499">
      <w:pPr>
        <w:spacing w:before="22" w:line="240" w:lineRule="auto"/>
        <w:ind w:left="567" w:firstLine="0"/>
        <w:jc w:val="both"/>
        <w:rPr>
          <w:i w:val="1"/>
          <w:iCs w:val="1"/>
          <w:color w:val="00b0f0"/>
        </w:rPr>
      </w:pPr>
      <w:hyperlink r:id="rId196">
        <w:r w:rsidDel="00000000" w:rsidR="00000000" w:rsidRPr="00000000">
          <w:rPr>
            <w:i w:val="1"/>
            <w:iCs w:val="1"/>
            <w:color w:val="0563c1"/>
            <w:u w:val="single"/>
            <w:rtl w:val="0"/>
          </w:rPr>
          <w:t xml:space="preserve">Procedură privind evaluarea performanţelor profesionale individuale anuale ale personalului didactic auxiliar şi personalului nedidactic PO.DRU.01</w:t>
        </w:r>
      </w:hyperlink>
      <w:r w:rsidDel="00000000" w:rsidR="00000000" w:rsidRPr="00000000">
        <w:rPr>
          <w:rtl w:val="0"/>
        </w:rPr>
      </w:r>
    </w:p>
    <w:p w:rsidR="00000000" w:rsidDel="00000000" w:rsidP="00000000" w:rsidRDefault="00000000" w:rsidRPr="00000000" w14:paraId="0000049A">
      <w:pPr>
        <w:numPr>
          <w:ilvl w:val="0"/>
          <w:numId w:val="16"/>
        </w:numPr>
        <w:spacing w:after="0" w:line="240" w:lineRule="auto"/>
        <w:ind w:left="709" w:hanging="284"/>
        <w:jc w:val="both"/>
        <w:rPr>
          <w:color w:val="000000"/>
        </w:rPr>
      </w:pPr>
      <w:r w:rsidDel="00000000" w:rsidR="00000000" w:rsidRPr="00000000">
        <w:rPr>
          <w:color w:val="000000"/>
          <w:rtl w:val="0"/>
        </w:rPr>
        <w:t xml:space="preserve">Direcții viitoare de acțiune</w:t>
      </w:r>
    </w:p>
    <w:p w:rsidR="00000000" w:rsidDel="00000000" w:rsidP="00000000" w:rsidRDefault="00000000" w:rsidRPr="00000000" w14:paraId="0000049B">
      <w:pPr>
        <w:spacing w:after="0" w:line="240" w:lineRule="auto"/>
        <w:ind w:firstLine="567"/>
        <w:jc w:val="both"/>
        <w:rPr/>
      </w:pPr>
      <w:r w:rsidDel="00000000" w:rsidR="00000000" w:rsidRPr="00000000">
        <w:rPr>
          <w:rtl w:val="0"/>
        </w:rPr>
        <w:t xml:space="preserve">Se va urmări actualizarea constantă a instrumentelor și procedurilor de evaluare a cadrelor didactice și a personalului didactic auxiliar, atât din perspectiva echipei de conducere, cât și din partea studenților, în vederea creșterii transparenței, echității și obiectivității procesului de evaluare.</w:t>
      </w:r>
    </w:p>
    <w:p w:rsidR="00000000" w:rsidDel="00000000" w:rsidP="00000000" w:rsidRDefault="00000000" w:rsidRPr="00000000" w14:paraId="0000049C">
      <w:pPr>
        <w:spacing w:after="0" w:line="240" w:lineRule="auto"/>
        <w:ind w:firstLine="567"/>
        <w:rPr/>
      </w:pPr>
      <w:r w:rsidDel="00000000" w:rsidR="00000000" w:rsidRPr="00000000">
        <w:rPr>
          <w:rtl w:val="0"/>
        </w:rPr>
      </w:r>
    </w:p>
    <w:bookmarkStart w:colFirst="0" w:colLast="0" w:name="bookmark=id.enlei6ocyjoo" w:id="72"/>
    <w:bookmarkEnd w:id="72"/>
    <w:bookmarkStart w:colFirst="0" w:colLast="0" w:name="bookmark=id.qiofvkzhevik" w:id="73"/>
    <w:bookmarkEnd w:id="73"/>
    <w:bookmarkStart w:colFirst="0" w:colLast="0" w:name="bookmark=id.aoqo7wxuohd1" w:id="74"/>
    <w:bookmarkEnd w:id="74"/>
    <w:p w:rsidR="00000000" w:rsidDel="00000000" w:rsidP="00000000" w:rsidRDefault="00000000" w:rsidRPr="00000000" w14:paraId="0000049D">
      <w:pPr>
        <w:spacing w:after="0" w:line="240" w:lineRule="auto"/>
        <w:ind w:firstLine="567"/>
        <w:rPr/>
      </w:pPr>
      <w:r w:rsidDel="00000000" w:rsidR="00000000" w:rsidRPr="00000000">
        <w:rPr>
          <w:rtl w:val="0"/>
        </w:rPr>
      </w:r>
    </w:p>
    <w:bookmarkStart w:colFirst="0" w:colLast="0" w:name="bookmark=id.ueokke9al6p4" w:id="75"/>
    <w:bookmarkEnd w:id="75"/>
    <w:p w:rsidR="00000000" w:rsidDel="00000000" w:rsidP="00000000" w:rsidRDefault="00000000" w:rsidRPr="00000000" w14:paraId="0000049E">
      <w:pPr>
        <w:spacing w:after="60" w:line="240" w:lineRule="auto"/>
        <w:jc w:val="both"/>
        <w:rPr>
          <w:b w:val="1"/>
          <w:bCs w:val="1"/>
          <w:color w:val="538135"/>
          <w:sz w:val="20"/>
          <w:szCs w:val="20"/>
        </w:rPr>
      </w:pPr>
      <w:r w:rsidDel="00000000" w:rsidR="00000000" w:rsidRPr="00000000">
        <w:rPr>
          <w:b w:val="1"/>
          <w:bCs w:val="1"/>
          <w:color w:val="538135"/>
          <w:rtl w:val="0"/>
        </w:rPr>
        <w:t xml:space="preserve">Criteriul C.8. Participarea în procesele de evaluare externă, conform legii</w:t>
      </w:r>
      <w:r w:rsidDel="00000000" w:rsidR="00000000" w:rsidRPr="00000000">
        <w:rPr>
          <w:b w:val="1"/>
          <w:bCs w:val="1"/>
          <w:color w:val="538135"/>
          <w:sz w:val="20"/>
          <w:szCs w:val="20"/>
          <w:rtl w:val="0"/>
        </w:rPr>
        <w:t xml:space="preserve">. </w:t>
      </w:r>
    </w:p>
    <w:bookmarkStart w:colFirst="0" w:colLast="0" w:name="bookmark=id.tbq8w0bhgqi2" w:id="76"/>
    <w:bookmarkEnd w:id="76"/>
    <w:p w:rsidR="00000000" w:rsidDel="00000000" w:rsidP="00000000" w:rsidRDefault="00000000" w:rsidRPr="00000000" w14:paraId="0000049F">
      <w:pPr>
        <w:spacing w:after="120" w:line="240" w:lineRule="auto"/>
        <w:ind w:firstLine="567"/>
        <w:jc w:val="both"/>
        <w:rPr>
          <w:i w:val="1"/>
          <w:iCs w:val="1"/>
        </w:rPr>
      </w:pPr>
      <w:r w:rsidDel="00000000" w:rsidR="00000000" w:rsidRPr="00000000">
        <w:rPr>
          <w:b w:val="1"/>
          <w:bCs w:val="1"/>
          <w:rtl w:val="0"/>
        </w:rPr>
        <w:t xml:space="preserve">Standardul S.C.8.1. Respectarea obligaţiei de evaluare externă</w:t>
      </w:r>
      <w:r w:rsidDel="00000000" w:rsidR="00000000" w:rsidRPr="00000000">
        <w:rPr>
          <w:b w:val="1"/>
          <w:bCs w:val="1"/>
          <w:sz w:val="20"/>
          <w:szCs w:val="20"/>
          <w:rtl w:val="0"/>
        </w:rPr>
        <w:t xml:space="preserve">.</w:t>
      </w:r>
      <w:r w:rsidDel="00000000" w:rsidR="00000000" w:rsidRPr="00000000">
        <w:rPr>
          <w:sz w:val="20"/>
          <w:szCs w:val="20"/>
          <w:rtl w:val="0"/>
        </w:rPr>
        <w:t xml:space="preserve"> </w:t>
      </w:r>
      <w:r w:rsidDel="00000000" w:rsidR="00000000" w:rsidRPr="00000000">
        <w:rPr>
          <w:i w:val="1"/>
          <w:iCs w:val="1"/>
          <w:rtl w:val="0"/>
        </w:rPr>
        <w:t xml:space="preserve">IÎS se supune procesului de evaluare externă a calităţii, conform legii.</w:t>
      </w:r>
    </w:p>
    <w:bookmarkStart w:colFirst="0" w:colLast="0" w:name="bookmark=id.dvngje1lud5b" w:id="77"/>
    <w:bookmarkEnd w:id="77"/>
    <w:p w:rsidR="00000000" w:rsidDel="00000000" w:rsidP="00000000" w:rsidRDefault="00000000" w:rsidRPr="00000000" w14:paraId="000004A0">
      <w:pPr>
        <w:shd w:fill="e2efd9" w:val="clear"/>
        <w:spacing w:after="120" w:line="240" w:lineRule="auto"/>
        <w:jc w:val="both"/>
        <w:rPr>
          <w:sz w:val="14"/>
          <w:szCs w:val="14"/>
        </w:rPr>
      </w:pPr>
      <w:r w:rsidDel="00000000" w:rsidR="00000000" w:rsidRPr="00000000">
        <w:rPr>
          <w:b w:val="1"/>
          <w:bCs w:val="1"/>
          <w:i w:val="1"/>
          <w:iCs w:val="1"/>
          <w:rtl w:val="0"/>
        </w:rPr>
        <w:t xml:space="preserve">Indicatorul I.P.C.8.1.1 </w:t>
      </w:r>
      <w:r w:rsidDel="00000000" w:rsidR="00000000" w:rsidRPr="00000000">
        <w:rPr>
          <w:i w:val="1"/>
          <w:iCs w:val="1"/>
          <w:rtl w:val="0"/>
        </w:rPr>
        <w:t xml:space="preserve">Componenta organizatorică desfăşoară procedurile aferente procesului de evaluare externă a calităţii, în vederea organizării, în condiţiile legii, a programului de studii evaluat.</w:t>
      </w:r>
      <w:r w:rsidDel="00000000" w:rsidR="00000000" w:rsidRPr="00000000">
        <w:rPr>
          <w:rtl w:val="0"/>
        </w:rPr>
      </w:r>
    </w:p>
    <w:p w:rsidR="00000000" w:rsidDel="00000000" w:rsidP="00000000" w:rsidRDefault="00000000" w:rsidRPr="00000000" w14:paraId="000004A1">
      <w:pPr>
        <w:numPr>
          <w:ilvl w:val="0"/>
          <w:numId w:val="16"/>
        </w:numPr>
        <w:spacing w:after="0" w:line="240" w:lineRule="auto"/>
        <w:ind w:left="709" w:hanging="284"/>
        <w:jc w:val="both"/>
        <w:rPr>
          <w:color w:val="000000"/>
        </w:rPr>
      </w:pPr>
      <w:r w:rsidDel="00000000" w:rsidR="00000000" w:rsidRPr="00000000">
        <w:rPr>
          <w:color w:val="000000"/>
          <w:rtl w:val="0"/>
        </w:rPr>
        <w:t xml:space="preserve">Prezentarea stării de fapt</w:t>
      </w:r>
    </w:p>
    <w:p w:rsidR="00000000" w:rsidDel="00000000" w:rsidP="00000000" w:rsidRDefault="00000000" w:rsidRPr="00000000" w14:paraId="000004A2">
      <w:pPr>
        <w:widowControl w:val="0"/>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color w:val="000000"/>
          <w:rtl w:val="0"/>
        </w:rPr>
        <w:t xml:space="preserve">În cadrul Universității Tehnice „Gheorghe Asachi” din Iaşi și al Facultății de Mecanică există preocuparea permanentă pentru evaluarea și asigurarea externă a calității, astfel încât toate programele de studii să fie evaluate periodic conform legislației. Universitatea respectă prevederile legale în vigoare privind evaluarea externă a programelor de studii.</w:t>
      </w:r>
    </w:p>
    <w:p w:rsidR="00000000" w:rsidDel="00000000" w:rsidP="00000000" w:rsidRDefault="00000000" w:rsidRPr="00000000" w14:paraId="000004A3">
      <w:pPr>
        <w:spacing w:after="0" w:line="240" w:lineRule="auto"/>
        <w:jc w:val="both"/>
        <w:rPr>
          <w:color w:val="000000"/>
          <w:sz w:val="10"/>
          <w:szCs w:val="10"/>
        </w:rPr>
      </w:pPr>
      <w:r w:rsidDel="00000000" w:rsidR="00000000" w:rsidRPr="00000000">
        <w:rPr>
          <w:rtl w:val="0"/>
        </w:rPr>
      </w:r>
    </w:p>
    <w:p w:rsidR="00000000" w:rsidDel="00000000" w:rsidP="00000000" w:rsidRDefault="00000000" w:rsidRPr="00000000" w14:paraId="000004A4">
      <w:pPr>
        <w:numPr>
          <w:ilvl w:val="0"/>
          <w:numId w:val="16"/>
        </w:numPr>
        <w:spacing w:after="0" w:line="240" w:lineRule="auto"/>
        <w:ind w:left="709" w:hanging="284"/>
        <w:jc w:val="both"/>
        <w:rPr>
          <w:color w:val="000000"/>
        </w:rPr>
      </w:pPr>
      <w:r w:rsidDel="00000000" w:rsidR="00000000" w:rsidRPr="00000000">
        <w:rPr>
          <w:color w:val="000000"/>
          <w:rtl w:val="0"/>
        </w:rPr>
        <w:t xml:space="preserve">Analiza situației de fapt</w:t>
      </w:r>
    </w:p>
    <w:p w:rsidR="00000000" w:rsidDel="00000000" w:rsidP="00000000" w:rsidRDefault="00000000" w:rsidRPr="00000000" w14:paraId="000004A5">
      <w:pPr>
        <w:spacing w:after="0" w:line="240" w:lineRule="auto"/>
        <w:ind w:firstLine="567"/>
        <w:jc w:val="both"/>
        <w:rPr>
          <w:i w:val="1"/>
          <w:iCs w:val="1"/>
          <w:color w:val="00b0f0"/>
        </w:rPr>
      </w:pPr>
      <w:r w:rsidDel="00000000" w:rsidR="00000000" w:rsidRPr="00000000">
        <w:rPr>
          <w:rtl w:val="0"/>
        </w:rPr>
        <w:t xml:space="preserve">PSUL ITT a fost inițiat conform prevederilor </w:t>
      </w:r>
      <w:hyperlink r:id="rId197">
        <w:r w:rsidDel="00000000" w:rsidR="00000000" w:rsidRPr="00000000">
          <w:rPr>
            <w:i w:val="1"/>
            <w:iCs w:val="1"/>
            <w:color w:val="0563c1"/>
            <w:u w:val="single"/>
            <w:rtl w:val="0"/>
          </w:rPr>
          <w:t xml:space="preserve">Procedurii de inițiere, aprobare, monitorizare și evaluare intgernă a programelor de studii PO.DID.15</w:t>
        </w:r>
      </w:hyperlink>
      <w:r w:rsidDel="00000000" w:rsidR="00000000" w:rsidRPr="00000000">
        <w:rPr>
          <w:rtl w:val="0"/>
        </w:rPr>
        <w:t xml:space="preserve"> și supus evaluării interne conform </w:t>
      </w:r>
      <w:hyperlink r:id="rId198">
        <w:r w:rsidDel="00000000" w:rsidR="00000000" w:rsidRPr="00000000">
          <w:rPr>
            <w:i w:val="1"/>
            <w:iCs w:val="1"/>
            <w:color w:val="0563c1"/>
            <w:u w:val="single"/>
            <w:rtl w:val="0"/>
          </w:rPr>
          <w:t xml:space="preserve">Procedura de evaluare internă a programelor universitare de licenţă şi de masterat, cod PO.DID.16</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4A6">
      <w:pPr>
        <w:widowControl w:val="0"/>
        <w:pBdr>
          <w:top w:space="0" w:sz="0" w:val="nil"/>
          <w:left w:space="0" w:sz="0" w:val="nil"/>
          <w:bottom w:space="0" w:sz="0" w:val="nil"/>
          <w:right w:space="0" w:sz="0" w:val="nil"/>
          <w:between w:space="0" w:sz="0" w:val="nil"/>
        </w:pBdr>
        <w:spacing w:after="0" w:line="240" w:lineRule="auto"/>
        <w:ind w:firstLine="567"/>
        <w:jc w:val="both"/>
        <w:rPr>
          <w:color w:val="000000"/>
          <w:sz w:val="10"/>
          <w:szCs w:val="10"/>
          <w:highlight w:val="cyan"/>
        </w:rPr>
      </w:pPr>
      <w:r w:rsidDel="00000000" w:rsidR="00000000" w:rsidRPr="00000000">
        <w:rPr>
          <w:rtl w:val="0"/>
        </w:rPr>
      </w:r>
    </w:p>
    <w:p w:rsidR="00000000" w:rsidDel="00000000" w:rsidP="00000000" w:rsidRDefault="00000000" w:rsidRPr="00000000" w14:paraId="000004A7">
      <w:pPr>
        <w:numPr>
          <w:ilvl w:val="0"/>
          <w:numId w:val="16"/>
        </w:numPr>
        <w:spacing w:after="0" w:line="240" w:lineRule="auto"/>
        <w:ind w:left="709" w:hanging="284"/>
        <w:jc w:val="both"/>
        <w:rPr>
          <w:color w:val="000000"/>
        </w:rPr>
      </w:pPr>
      <w:r w:rsidDel="00000000" w:rsidR="00000000" w:rsidRPr="00000000">
        <w:rPr>
          <w:color w:val="000000"/>
          <w:rtl w:val="0"/>
        </w:rPr>
        <w:t xml:space="preserve">Direcții viitoare de acțiune</w:t>
      </w:r>
    </w:p>
    <w:p w:rsidR="00000000" w:rsidDel="00000000" w:rsidP="00000000" w:rsidRDefault="00000000" w:rsidRPr="00000000" w14:paraId="000004A8">
      <w:pPr>
        <w:spacing w:after="0" w:line="240" w:lineRule="auto"/>
        <w:ind w:firstLine="567"/>
        <w:jc w:val="both"/>
        <w:rPr/>
      </w:pPr>
      <w:r w:rsidDel="00000000" w:rsidR="00000000" w:rsidRPr="00000000">
        <w:rPr>
          <w:rtl w:val="0"/>
        </w:rPr>
        <w:t xml:space="preserve">Facultatea de Mecanică, prin departamentul coordonator al PSUL ITT, va realiza demersurile necesare pentru a realiza corect și conform documentația necesară pentru evaluare externă în vederea autorizării provizorii a programului de studii Ingineria Transporturilor și a Traficului.</w:t>
      </w:r>
    </w:p>
    <w:p w:rsidR="00000000" w:rsidDel="00000000" w:rsidP="00000000" w:rsidRDefault="00000000" w:rsidRPr="00000000" w14:paraId="000004A9">
      <w:pPr>
        <w:spacing w:after="0" w:line="240" w:lineRule="auto"/>
        <w:ind w:firstLine="567"/>
        <w:rPr/>
      </w:pPr>
      <w:r w:rsidDel="00000000" w:rsidR="00000000" w:rsidRPr="00000000">
        <w:rPr>
          <w:rtl w:val="0"/>
        </w:rPr>
      </w:r>
    </w:p>
    <w:p w:rsidR="00000000" w:rsidDel="00000000" w:rsidP="00000000" w:rsidRDefault="00000000" w:rsidRPr="00000000" w14:paraId="000004AA">
      <w:pPr>
        <w:shd w:fill="e2efd9" w:val="clear"/>
        <w:spacing w:after="0" w:line="240" w:lineRule="auto"/>
        <w:rPr>
          <w:b w:val="1"/>
          <w:bCs w:val="1"/>
          <w:color w:val="538135"/>
          <w:sz w:val="24"/>
          <w:szCs w:val="24"/>
        </w:rPr>
      </w:pPr>
      <w:r w:rsidDel="00000000" w:rsidR="00000000" w:rsidRPr="00000000">
        <w:rPr>
          <w:b w:val="1"/>
          <w:bCs w:val="1"/>
          <w:color w:val="538135"/>
          <w:sz w:val="24"/>
          <w:szCs w:val="24"/>
          <w:rtl w:val="0"/>
        </w:rPr>
        <w:t xml:space="preserve">IV. </w:t>
      </w:r>
      <w:bookmarkStart w:colFirst="0" w:colLast="0" w:name="bookmark=id.wb0cduz1zry" w:id="78"/>
      <w:bookmarkEnd w:id="78"/>
      <w:r w:rsidDel="00000000" w:rsidR="00000000" w:rsidRPr="00000000">
        <w:rPr>
          <w:b w:val="1"/>
          <w:bCs w:val="1"/>
          <w:color w:val="538135"/>
          <w:sz w:val="24"/>
          <w:szCs w:val="24"/>
          <w:rtl w:val="0"/>
        </w:rPr>
        <w:t xml:space="preserve">Recomandările și principalele concluzii rezultate în cadrul ultimei proceduri de evaluare externă a calității și acțiunile întreprinse.</w:t>
      </w:r>
      <w:r w:rsidDel="00000000" w:rsidR="00000000" w:rsidRPr="00000000">
        <w:rPr>
          <w:b w:val="1"/>
          <w:bCs w:val="1"/>
          <w:color w:val="538135"/>
          <w:rtl w:val="0"/>
        </w:rPr>
        <w:t xml:space="preserve">  </w:t>
      </w:r>
      <w:r w:rsidDel="00000000" w:rsidR="00000000" w:rsidRPr="00000000">
        <w:rPr>
          <w:rtl w:val="0"/>
        </w:rPr>
      </w:r>
    </w:p>
    <w:p w:rsidR="00000000" w:rsidDel="00000000" w:rsidP="00000000" w:rsidRDefault="00000000" w:rsidRPr="00000000" w14:paraId="000004AB">
      <w:pPr>
        <w:spacing w:after="0" w:line="240" w:lineRule="auto"/>
        <w:ind w:firstLine="567"/>
        <w:rPr>
          <w:sz w:val="8"/>
          <w:szCs w:val="8"/>
        </w:rPr>
      </w:pPr>
      <w:r w:rsidDel="00000000" w:rsidR="00000000" w:rsidRPr="00000000">
        <w:rPr>
          <w:rtl w:val="0"/>
        </w:rPr>
      </w:r>
    </w:p>
    <w:p w:rsidR="00000000" w:rsidDel="00000000" w:rsidP="00000000" w:rsidRDefault="00000000" w:rsidRPr="00000000" w14:paraId="000004AC">
      <w:pPr>
        <w:spacing w:after="0" w:line="240" w:lineRule="auto"/>
        <w:ind w:firstLine="567"/>
        <w:rPr/>
      </w:pPr>
      <w:r w:rsidDel="00000000" w:rsidR="00000000" w:rsidRPr="00000000">
        <w:rPr>
          <w:rtl w:val="0"/>
        </w:rPr>
        <w:t xml:space="preserve">Nu este cazul. Evaluarea externă are în vedere obținerea autorizării de funcționare provizorie.</w:t>
      </w:r>
    </w:p>
    <w:p w:rsidR="00000000" w:rsidDel="00000000" w:rsidP="00000000" w:rsidRDefault="00000000" w:rsidRPr="00000000" w14:paraId="000004AD">
      <w:pPr>
        <w:spacing w:after="0" w:line="240" w:lineRule="auto"/>
        <w:ind w:firstLine="567"/>
        <w:rPr/>
      </w:pPr>
      <w:r w:rsidDel="00000000" w:rsidR="00000000" w:rsidRPr="00000000">
        <w:rPr>
          <w:rtl w:val="0"/>
        </w:rPr>
      </w:r>
    </w:p>
    <w:p w:rsidR="00000000" w:rsidDel="00000000" w:rsidP="00000000" w:rsidRDefault="00000000" w:rsidRPr="00000000" w14:paraId="000004AE">
      <w:pPr>
        <w:shd w:fill="e2efd9" w:val="clear"/>
        <w:spacing w:after="0" w:lineRule="auto"/>
        <w:rPr>
          <w:b w:val="1"/>
          <w:bCs w:val="1"/>
          <w:color w:val="538135"/>
        </w:rPr>
      </w:pPr>
      <w:r w:rsidDel="00000000" w:rsidR="00000000" w:rsidRPr="00000000">
        <w:rPr>
          <w:b w:val="1"/>
          <w:bCs w:val="1"/>
          <w:color w:val="538135"/>
          <w:sz w:val="24"/>
          <w:szCs w:val="24"/>
          <w:rtl w:val="0"/>
        </w:rPr>
        <w:t xml:space="preserve">V. </w:t>
      </w:r>
      <w:bookmarkStart w:colFirst="0" w:colLast="0" w:name="bookmark=id.zicw0f554ehg" w:id="79"/>
      <w:bookmarkEnd w:id="79"/>
      <w:r w:rsidDel="00000000" w:rsidR="00000000" w:rsidRPr="00000000">
        <w:rPr>
          <w:b w:val="1"/>
          <w:bCs w:val="1"/>
          <w:color w:val="538135"/>
          <w:sz w:val="24"/>
          <w:szCs w:val="24"/>
          <w:rtl w:val="0"/>
        </w:rPr>
        <w:t xml:space="preserve">Analiza SWOT.</w:t>
      </w:r>
      <w:r w:rsidDel="00000000" w:rsidR="00000000" w:rsidRPr="00000000">
        <w:rPr>
          <w:b w:val="1"/>
          <w:bCs w:val="1"/>
          <w:color w:val="538135"/>
          <w:rtl w:val="0"/>
        </w:rPr>
        <w:t xml:space="preserve">  </w:t>
      </w:r>
    </w:p>
    <w:p w:rsidR="00000000" w:rsidDel="00000000" w:rsidP="00000000" w:rsidRDefault="00000000" w:rsidRPr="00000000" w14:paraId="000004AF">
      <w:pPr>
        <w:spacing w:after="0" w:lineRule="auto"/>
        <w:rPr>
          <w:b w:val="1"/>
          <w:bCs w:val="1"/>
          <w:color w:val="538135"/>
        </w:rPr>
      </w:pPr>
      <w:r w:rsidDel="00000000" w:rsidR="00000000" w:rsidRPr="00000000">
        <w:rPr>
          <w:rtl w:val="0"/>
        </w:rPr>
      </w:r>
    </w:p>
    <w:tbl>
      <w:tblPr>
        <w:tblStyle w:val="Table10"/>
        <w:tblW w:w="9175.0" w:type="dxa"/>
        <w:jc w:val="left"/>
        <w:tblInd w:w="-108.0" w:type="dxa"/>
        <w:tblBorders>
          <w:top w:color="70ad47" w:space="0" w:sz="4" w:val="single"/>
          <w:left w:color="70ad47" w:space="0" w:sz="4" w:val="single"/>
          <w:bottom w:color="70ad47" w:space="0" w:sz="4" w:val="single"/>
          <w:right w:color="70ad47" w:space="0" w:sz="4" w:val="single"/>
          <w:insideH w:color="70ad47" w:space="0" w:sz="4" w:val="single"/>
          <w:insideV w:color="70ad47" w:space="0" w:sz="4" w:val="single"/>
        </w:tblBorders>
        <w:tblLayout w:type="fixed"/>
        <w:tblLook w:val="0000"/>
      </w:tblPr>
      <w:tblGrid>
        <w:gridCol w:w="4012"/>
        <w:gridCol w:w="1255"/>
        <w:gridCol w:w="3908"/>
        <w:tblGridChange w:id="0">
          <w:tblGrid>
            <w:gridCol w:w="4012"/>
            <w:gridCol w:w="1255"/>
            <w:gridCol w:w="3908"/>
          </w:tblGrid>
        </w:tblGridChange>
      </w:tblGrid>
      <w:tr>
        <w:trPr>
          <w:cantSplit w:val="0"/>
          <w:tblHeader w:val="0"/>
        </w:trPr>
        <w:tc>
          <w:tcPr>
            <w:vAlign w:val="center"/>
          </w:tcPr>
          <w:p w:rsidR="00000000" w:rsidDel="00000000" w:rsidP="00000000" w:rsidRDefault="00000000" w:rsidRPr="00000000" w14:paraId="000004B0">
            <w:pPr>
              <w:widowControl w:val="0"/>
              <w:shd w:fill="bdd6ee" w:val="clear"/>
              <w:jc w:val="both"/>
              <w:rPr/>
            </w:pPr>
            <w:r w:rsidDel="00000000" w:rsidR="00000000" w:rsidRPr="00000000">
              <w:rPr>
                <w:rtl w:val="0"/>
              </w:rPr>
              <w:t xml:space="preserve">Puncte tari:</w:t>
            </w:r>
          </w:p>
          <w:p w:rsidR="00000000" w:rsidDel="00000000" w:rsidP="00000000" w:rsidRDefault="00000000" w:rsidRPr="00000000" w14:paraId="000004B1">
            <w:pPr>
              <w:widowControl w:val="0"/>
              <w:numPr>
                <w:ilvl w:val="0"/>
                <w:numId w:val="13"/>
              </w:numPr>
              <w:spacing w:after="0" w:lineRule="auto"/>
              <w:ind w:left="360" w:hanging="360"/>
              <w:jc w:val="both"/>
              <w:rPr/>
            </w:pPr>
            <w:r w:rsidDel="00000000" w:rsidR="00000000" w:rsidRPr="00000000">
              <w:rPr>
                <w:b w:val="1"/>
                <w:bCs w:val="1"/>
                <w:rtl w:val="0"/>
              </w:rPr>
              <w:t xml:space="preserve">Resursă umană academică specializată în transporturi și trafic</w:t>
            </w:r>
            <w:r w:rsidDel="00000000" w:rsidR="00000000" w:rsidRPr="00000000">
              <w:rPr>
                <w:rtl w:val="0"/>
              </w:rPr>
              <w:t xml:space="preserve">: Existența unui colectiv de cadre didactice cu experiență relevantă în domeniul mobilității, ingineriei traficului, logisticii și infrastructurii de transport, implicate în activități didactice moderne și cercetare aplicată</w:t>
            </w:r>
          </w:p>
          <w:p w:rsidR="00000000" w:rsidDel="00000000" w:rsidP="00000000" w:rsidRDefault="00000000" w:rsidRPr="00000000" w14:paraId="000004B2">
            <w:pPr>
              <w:widowControl w:val="0"/>
              <w:numPr>
                <w:ilvl w:val="0"/>
                <w:numId w:val="13"/>
              </w:numPr>
              <w:spacing w:after="0" w:line="240" w:lineRule="auto"/>
              <w:ind w:left="360" w:hanging="360"/>
              <w:jc w:val="both"/>
              <w:rPr/>
            </w:pPr>
            <w:r w:rsidDel="00000000" w:rsidR="00000000" w:rsidRPr="00000000">
              <w:rPr>
                <w:b w:val="1"/>
                <w:bCs w:val="1"/>
                <w:rtl w:val="0"/>
              </w:rPr>
              <w:t xml:space="preserve">Dotare materială adaptată domeniului transporturilor</w:t>
            </w:r>
            <w:r w:rsidDel="00000000" w:rsidR="00000000" w:rsidRPr="00000000">
              <w:rPr>
                <w:rtl w:val="0"/>
              </w:rPr>
              <w:t xml:space="preserve">: Baza materială include laboratoare și echipamente dedicate studiului traficului, simulării fluxurilor de transport, dinamicii vehiculelor și analizelor de mobilitate urbană, aliniate cerințelor actuale ale ingineriei transporturilor</w:t>
            </w:r>
          </w:p>
          <w:p w:rsidR="00000000" w:rsidDel="00000000" w:rsidP="00000000" w:rsidRDefault="00000000" w:rsidRPr="00000000" w14:paraId="000004B3">
            <w:pPr>
              <w:widowControl w:val="0"/>
              <w:numPr>
                <w:ilvl w:val="0"/>
                <w:numId w:val="13"/>
              </w:numPr>
              <w:spacing w:after="0" w:line="240" w:lineRule="auto"/>
              <w:ind w:left="360" w:hanging="360"/>
              <w:jc w:val="both"/>
              <w:rPr/>
            </w:pPr>
            <w:r w:rsidDel="00000000" w:rsidR="00000000" w:rsidRPr="00000000">
              <w:rPr>
                <w:b w:val="1"/>
                <w:bCs w:val="1"/>
                <w:rtl w:val="0"/>
              </w:rPr>
              <w:t xml:space="preserve">Deschidere internațională în domeniul mobilității</w:t>
            </w:r>
            <w:r w:rsidDel="00000000" w:rsidR="00000000" w:rsidRPr="00000000">
              <w:rPr>
                <w:rtl w:val="0"/>
              </w:rPr>
              <w:t xml:space="preserve">: Participarea în programe precum Erasmus+ și alianța INGENIUM facilitează schimburi academice și bune practici în domenii precum transport sustenabil și smart mobility</w:t>
            </w:r>
          </w:p>
          <w:p w:rsidR="00000000" w:rsidDel="00000000" w:rsidP="00000000" w:rsidRDefault="00000000" w:rsidRPr="00000000" w14:paraId="000004B4">
            <w:pPr>
              <w:widowControl w:val="0"/>
              <w:numPr>
                <w:ilvl w:val="0"/>
                <w:numId w:val="13"/>
              </w:numPr>
              <w:spacing w:after="0" w:line="240" w:lineRule="auto"/>
              <w:ind w:left="360" w:hanging="360"/>
              <w:jc w:val="both"/>
              <w:rPr/>
            </w:pPr>
            <w:r w:rsidDel="00000000" w:rsidR="00000000" w:rsidRPr="00000000">
              <w:rPr>
                <w:b w:val="1"/>
                <w:bCs w:val="1"/>
                <w:rtl w:val="0"/>
              </w:rPr>
              <w:t xml:space="preserve">Activitate de cercetare aplicată în transporturi</w:t>
            </w:r>
            <w:r w:rsidDel="00000000" w:rsidR="00000000" w:rsidRPr="00000000">
              <w:rPr>
                <w:rtl w:val="0"/>
              </w:rPr>
              <w:t xml:space="preserve">: Implicarea în proiecte de cercetare privind optimizarea traficului, siguranța rutieră, sisteme inteligente de transport (ITS) și logistică, concretizate prin publicații și colaborări cu mediul economic</w:t>
            </w:r>
          </w:p>
          <w:p w:rsidR="00000000" w:rsidDel="00000000" w:rsidP="00000000" w:rsidRDefault="00000000" w:rsidRPr="00000000" w14:paraId="000004B5">
            <w:pPr>
              <w:widowControl w:val="0"/>
              <w:numPr>
                <w:ilvl w:val="0"/>
                <w:numId w:val="13"/>
              </w:numPr>
              <w:spacing w:after="0" w:lineRule="auto"/>
              <w:ind w:left="360" w:hanging="360"/>
              <w:jc w:val="both"/>
              <w:rPr/>
            </w:pPr>
            <w:r w:rsidDel="00000000" w:rsidR="00000000" w:rsidRPr="00000000">
              <w:rPr>
                <w:b w:val="1"/>
                <w:bCs w:val="1"/>
                <w:rtl w:val="0"/>
              </w:rPr>
              <w:t xml:space="preserve">Implicarea studenților în proiecte și competiții tehnice</w:t>
            </w:r>
            <w:r w:rsidDel="00000000" w:rsidR="00000000" w:rsidRPr="00000000">
              <w:rPr>
                <w:rtl w:val="0"/>
              </w:rPr>
              <w:t xml:space="preserve">: Studenții participă la competiții relevante (ex. Formula Student sau ZEM), dezvoltând competențe practice în domeniul transporturilor și mobilității</w:t>
            </w:r>
          </w:p>
          <w:p w:rsidR="00000000" w:rsidDel="00000000" w:rsidP="00000000" w:rsidRDefault="00000000" w:rsidRPr="00000000" w14:paraId="000004B6">
            <w:pPr>
              <w:widowControl w:val="0"/>
              <w:numPr>
                <w:ilvl w:val="0"/>
                <w:numId w:val="13"/>
              </w:numPr>
              <w:spacing w:after="0" w:lineRule="auto"/>
              <w:ind w:left="360" w:hanging="360"/>
              <w:jc w:val="both"/>
              <w:rPr/>
            </w:pPr>
            <w:r w:rsidDel="00000000" w:rsidR="00000000" w:rsidRPr="00000000">
              <w:rPr>
                <w:b w:val="1"/>
                <w:bCs w:val="1"/>
                <w:rtl w:val="0"/>
              </w:rPr>
              <w:t xml:space="preserve">Inserție profesională ridicată în sectorul transporturilor</w:t>
            </w:r>
            <w:r w:rsidDel="00000000" w:rsidR="00000000" w:rsidRPr="00000000">
              <w:rPr>
                <w:rtl w:val="0"/>
              </w:rPr>
              <w:t xml:space="preserve">: Absolvenții se integrează eficient pe piața muncii, în domenii precum logistică, planificarea traficului, infrastructură rutieră și transporturi inteligente, atât în sectorul public, cât și privat</w:t>
            </w:r>
          </w:p>
          <w:p w:rsidR="00000000" w:rsidDel="00000000" w:rsidP="00000000" w:rsidRDefault="00000000" w:rsidRPr="00000000" w14:paraId="000004B7">
            <w:pPr>
              <w:widowControl w:val="0"/>
              <w:numPr>
                <w:ilvl w:val="0"/>
                <w:numId w:val="13"/>
              </w:numPr>
              <w:spacing w:after="0" w:lineRule="auto"/>
              <w:ind w:left="360" w:hanging="360"/>
              <w:jc w:val="both"/>
              <w:rPr/>
            </w:pPr>
            <w:r w:rsidDel="00000000" w:rsidR="00000000" w:rsidRPr="00000000">
              <w:rPr>
                <w:b w:val="1"/>
                <w:bCs w:val="1"/>
                <w:rtl w:val="0"/>
              </w:rPr>
              <w:t xml:space="preserve">Colaborare activă cu mediul socio-economic</w:t>
            </w:r>
            <w:r w:rsidDel="00000000" w:rsidR="00000000" w:rsidRPr="00000000">
              <w:rPr>
                <w:rtl w:val="0"/>
              </w:rPr>
              <w:t xml:space="preserve">: Relații consolidate cu companii din domeniul transporturilor, autorități publice și operatori logistici, facilitând stagii de practică, proiecte comune și angajabilitate crescută</w:t>
            </w:r>
          </w:p>
          <w:p w:rsidR="00000000" w:rsidDel="00000000" w:rsidP="00000000" w:rsidRDefault="00000000" w:rsidRPr="00000000" w14:paraId="000004B8">
            <w:pPr>
              <w:widowControl w:val="0"/>
              <w:numPr>
                <w:ilvl w:val="0"/>
                <w:numId w:val="13"/>
              </w:numPr>
              <w:spacing w:after="0" w:lineRule="auto"/>
              <w:ind w:left="360" w:hanging="360"/>
              <w:jc w:val="both"/>
              <w:rPr/>
            </w:pPr>
            <w:r w:rsidDel="00000000" w:rsidR="00000000" w:rsidRPr="00000000">
              <w:rPr>
                <w:b w:val="1"/>
                <w:bCs w:val="1"/>
                <w:rtl w:val="0"/>
              </w:rPr>
              <w:t xml:space="preserve">Comunicare eficientă în comunitatea academică</w:t>
            </w:r>
            <w:r w:rsidDel="00000000" w:rsidR="00000000" w:rsidRPr="00000000">
              <w:rPr>
                <w:rtl w:val="0"/>
              </w:rPr>
              <w:t xml:space="preserve">: Dialog constant între conducerea facultății, cadre didactice și studenți, susținând adaptarea continuă a programului de studii la cerințele pieței transporturilor</w:t>
            </w:r>
          </w:p>
          <w:p w:rsidR="00000000" w:rsidDel="00000000" w:rsidP="00000000" w:rsidRDefault="00000000" w:rsidRPr="00000000" w14:paraId="000004B9">
            <w:pPr>
              <w:widowControl w:val="0"/>
              <w:numPr>
                <w:ilvl w:val="0"/>
                <w:numId w:val="13"/>
              </w:numPr>
              <w:spacing w:after="0" w:lineRule="auto"/>
              <w:ind w:left="360" w:hanging="360"/>
              <w:jc w:val="both"/>
              <w:rPr/>
            </w:pPr>
            <w:r w:rsidDel="00000000" w:rsidR="00000000" w:rsidRPr="00000000">
              <w:rPr>
                <w:b w:val="1"/>
                <w:bCs w:val="1"/>
                <w:rtl w:val="0"/>
              </w:rPr>
              <w:t xml:space="preserve">Promovarea activă a specializării</w:t>
            </w:r>
            <w:r w:rsidDel="00000000" w:rsidR="00000000" w:rsidRPr="00000000">
              <w:rPr>
                <w:rtl w:val="0"/>
              </w:rPr>
              <w:t xml:space="preserve">: Campanii de promovare orientate spre domenii de actualitate (mobilitate urbană, smart cities, transport verde), atrăgând candidați interesați de viitorul sistemelor de transport</w:t>
            </w:r>
          </w:p>
          <w:p w:rsidR="00000000" w:rsidDel="00000000" w:rsidP="00000000" w:rsidRDefault="00000000" w:rsidRPr="00000000" w14:paraId="000004BA">
            <w:pPr>
              <w:widowControl w:val="0"/>
              <w:numPr>
                <w:ilvl w:val="0"/>
                <w:numId w:val="13"/>
              </w:numPr>
              <w:spacing w:after="0" w:lineRule="auto"/>
              <w:ind w:left="360" w:hanging="360"/>
              <w:jc w:val="both"/>
              <w:rPr/>
            </w:pPr>
            <w:r w:rsidDel="00000000" w:rsidR="00000000" w:rsidRPr="00000000">
              <w:rPr>
                <w:b w:val="1"/>
                <w:bCs w:val="1"/>
                <w:rtl w:val="0"/>
              </w:rPr>
              <w:t xml:space="preserve">Implicare studențească în inițiative civice și de mobilitate urbană</w:t>
            </w:r>
            <w:r w:rsidDel="00000000" w:rsidR="00000000" w:rsidRPr="00000000">
              <w:rPr>
                <w:rtl w:val="0"/>
              </w:rPr>
              <w:t xml:space="preserve">: Studenții participă la proiecte de voluntariat, inițiative de mobilitate sustenabilă și activități academice, contribuind la dezvoltarea unei culturi moderne a transporturilor</w:t>
            </w:r>
          </w:p>
        </w:tc>
        <w:tc>
          <w:tcPr>
            <w:vAlign w:val="center"/>
          </w:tcPr>
          <w:p w:rsidR="00000000" w:rsidDel="00000000" w:rsidP="00000000" w:rsidRDefault="00000000" w:rsidRPr="00000000" w14:paraId="000004BB">
            <w:pPr>
              <w:widowControl w:val="0"/>
              <w:jc w:val="center"/>
              <w:rPr/>
            </w:pPr>
            <w:r w:rsidDel="00000000" w:rsidR="00000000" w:rsidRPr="00000000">
              <w:rPr>
                <w:rtl w:val="0"/>
              </w:rPr>
              <w:t xml:space="preserve">FACTORI INTERNI</w:t>
            </w:r>
          </w:p>
          <w:p w:rsidR="00000000" w:rsidDel="00000000" w:rsidP="00000000" w:rsidRDefault="00000000" w:rsidRPr="00000000" w14:paraId="000004BC">
            <w:pPr>
              <w:widowControl w:val="0"/>
              <w:jc w:val="center"/>
              <w:rPr/>
            </w:pPr>
            <w:sdt>
              <w:sdtPr>
                <w:id w:val="1093704648"/>
                <w:tag w:val="goog_rdk_0"/>
              </w:sdtPr>
              <w:sdtContent>
                <w:r w:rsidDel="00000000" w:rsidR="00000000" w:rsidRPr="00000000">
                  <w:rPr>
                    <w:rFonts w:ascii="Fira Mono" w:cs="Fira Mono" w:eastAsia="Fira Mono" w:hAnsi="Fira Mono"/>
                    <w:rtl w:val="0"/>
                  </w:rPr>
                  <w:t xml:space="preserve">⮉</w:t>
                </w:r>
              </w:sdtContent>
            </w:sdt>
            <w:r w:rsidDel="00000000" w:rsidR="00000000" w:rsidRPr="00000000">
              <w:rPr>
                <w:rtl w:val="0"/>
              </w:rPr>
            </w:r>
          </w:p>
        </w:tc>
        <w:tc>
          <w:tcPr>
            <w:vAlign w:val="center"/>
          </w:tcPr>
          <w:p w:rsidR="00000000" w:rsidDel="00000000" w:rsidP="00000000" w:rsidRDefault="00000000" w:rsidRPr="00000000" w14:paraId="000004BD">
            <w:pPr>
              <w:widowControl w:val="0"/>
              <w:shd w:fill="fbe4d5" w:val="clear"/>
              <w:jc w:val="center"/>
              <w:rPr/>
            </w:pPr>
            <w:r w:rsidDel="00000000" w:rsidR="00000000" w:rsidRPr="00000000">
              <w:rPr>
                <w:rtl w:val="0"/>
              </w:rPr>
              <w:t xml:space="preserve">Puncte slabe:</w:t>
            </w:r>
          </w:p>
          <w:p w:rsidR="00000000" w:rsidDel="00000000" w:rsidP="00000000" w:rsidRDefault="00000000" w:rsidRPr="00000000" w14:paraId="000004BE">
            <w:pPr>
              <w:widowControl w:val="0"/>
              <w:numPr>
                <w:ilvl w:val="0"/>
                <w:numId w:val="13"/>
              </w:numPr>
              <w:spacing w:after="0" w:line="240" w:lineRule="auto"/>
              <w:ind w:left="360" w:hanging="360"/>
              <w:jc w:val="both"/>
              <w:rPr/>
            </w:pPr>
            <w:r w:rsidDel="00000000" w:rsidR="00000000" w:rsidRPr="00000000">
              <w:rPr>
                <w:b w:val="1"/>
                <w:bCs w:val="1"/>
                <w:rtl w:val="0"/>
              </w:rPr>
              <w:t xml:space="preserve">Număr redus de cadre didactice tinere în domeniul transporturilor</w:t>
            </w:r>
            <w:r w:rsidDel="00000000" w:rsidR="00000000" w:rsidRPr="00000000">
              <w:rPr>
                <w:rtl w:val="0"/>
              </w:rPr>
              <w:t xml:space="preserve">: Procesul de întinerire a corpului profesoral este lent, ceea ce poate afecta adaptarea rapidă la tendințe emergente precum mobilitatea inteligentă, digitalizarea traficului și sistemele ITS</w:t>
            </w:r>
          </w:p>
          <w:p w:rsidR="00000000" w:rsidDel="00000000" w:rsidP="00000000" w:rsidRDefault="00000000" w:rsidRPr="00000000" w14:paraId="000004BF">
            <w:pPr>
              <w:widowControl w:val="0"/>
              <w:numPr>
                <w:ilvl w:val="0"/>
                <w:numId w:val="13"/>
              </w:numPr>
              <w:spacing w:after="0" w:lineRule="auto"/>
              <w:ind w:left="360" w:hanging="360"/>
              <w:jc w:val="both"/>
              <w:rPr/>
            </w:pPr>
            <w:r w:rsidDel="00000000" w:rsidR="00000000" w:rsidRPr="00000000">
              <w:rPr>
                <w:b w:val="1"/>
                <w:bCs w:val="1"/>
                <w:rtl w:val="0"/>
              </w:rPr>
              <w:t xml:space="preserve">Fluctuații în acoperirea disciplinelor de specialitate</w:t>
            </w:r>
            <w:r w:rsidDel="00000000" w:rsidR="00000000" w:rsidRPr="00000000">
              <w:rPr>
                <w:rtl w:val="0"/>
              </w:rPr>
              <w:t xml:space="preserve">: Unele materii specifice (ex. modelarea traficului, logistică, sisteme inteligente de transport) depind de personal asociat sau colaboratori, ceea ce poate afecta continuitatea și coerența procesului didactic</w:t>
            </w:r>
          </w:p>
          <w:p w:rsidR="00000000" w:rsidDel="00000000" w:rsidP="00000000" w:rsidRDefault="00000000" w:rsidRPr="00000000" w14:paraId="000004C0">
            <w:pPr>
              <w:widowControl w:val="0"/>
              <w:numPr>
                <w:ilvl w:val="0"/>
                <w:numId w:val="13"/>
              </w:numPr>
              <w:spacing w:after="0" w:lineRule="auto"/>
              <w:ind w:left="360" w:hanging="360"/>
              <w:jc w:val="both"/>
              <w:rPr/>
            </w:pPr>
            <w:r w:rsidDel="00000000" w:rsidR="00000000" w:rsidRPr="00000000">
              <w:rPr>
                <w:b w:val="1"/>
                <w:bCs w:val="1"/>
                <w:rtl w:val="0"/>
              </w:rPr>
              <w:t xml:space="preserve">Procent semnificativ de studenți în risc de abandon</w:t>
            </w:r>
            <w:r w:rsidDel="00000000" w:rsidR="00000000" w:rsidRPr="00000000">
              <w:rPr>
                <w:rtl w:val="0"/>
              </w:rPr>
              <w:t xml:space="preserve">: Complexitatea domeniului (matematică aplicată, simulări, analiză de trafic) și dificultățile socio-economice pot conduce la abandon, în ciuda măsurilor existente de sprijin</w:t>
            </w:r>
          </w:p>
          <w:p w:rsidR="00000000" w:rsidDel="00000000" w:rsidP="00000000" w:rsidRDefault="00000000" w:rsidRPr="00000000" w14:paraId="000004C1">
            <w:pPr>
              <w:widowControl w:val="0"/>
              <w:numPr>
                <w:ilvl w:val="0"/>
                <w:numId w:val="13"/>
              </w:numPr>
              <w:spacing w:after="0" w:lineRule="auto"/>
              <w:ind w:left="360" w:hanging="360"/>
              <w:jc w:val="both"/>
              <w:rPr/>
            </w:pPr>
            <w:r w:rsidDel="00000000" w:rsidR="00000000" w:rsidRPr="00000000">
              <w:rPr>
                <w:b w:val="1"/>
                <w:bCs w:val="1"/>
                <w:rtl w:val="0"/>
              </w:rPr>
              <w:t xml:space="preserve">Grad redus de internaționalizare în aria transporturilor</w:t>
            </w:r>
            <w:r w:rsidDel="00000000" w:rsidR="00000000" w:rsidRPr="00000000">
              <w:rPr>
                <w:rtl w:val="0"/>
              </w:rPr>
              <w:t xml:space="preserve">: Oferta limitată de cursuri în limba engleză, în special pe teme de actualitate (smart mobility, transport sustenabil), reduce atractivitatea pentru studenți internaționali și colaborări academice extinse</w:t>
            </w:r>
          </w:p>
          <w:p w:rsidR="00000000" w:rsidDel="00000000" w:rsidP="00000000" w:rsidRDefault="00000000" w:rsidRPr="00000000" w14:paraId="000004C2">
            <w:pPr>
              <w:widowControl w:val="0"/>
              <w:numPr>
                <w:ilvl w:val="0"/>
                <w:numId w:val="13"/>
              </w:numPr>
              <w:spacing w:after="0" w:line="240" w:lineRule="auto"/>
              <w:ind w:left="360" w:hanging="360"/>
              <w:jc w:val="both"/>
              <w:rPr/>
            </w:pPr>
            <w:r w:rsidDel="00000000" w:rsidR="00000000" w:rsidRPr="00000000">
              <w:rPr>
                <w:b w:val="1"/>
                <w:bCs w:val="1"/>
                <w:rtl w:val="0"/>
              </w:rPr>
              <w:t xml:space="preserve">Integrarea neuniformă a cercetării în procesul didactic</w:t>
            </w:r>
            <w:r w:rsidDel="00000000" w:rsidR="00000000" w:rsidRPr="00000000">
              <w:rPr>
                <w:rtl w:val="0"/>
              </w:rPr>
              <w:t xml:space="preserve">: Deși există rezultate în cercetarea privind traficul și mobilitatea, acestea nu sunt valorificate constant în toate disciplinele prin studii de caz, aplicații practice sau proiecte interdisciplinare</w:t>
            </w:r>
          </w:p>
          <w:p w:rsidR="00000000" w:rsidDel="00000000" w:rsidP="00000000" w:rsidRDefault="00000000" w:rsidRPr="00000000" w14:paraId="000004C3">
            <w:pPr>
              <w:widowControl w:val="0"/>
              <w:numPr>
                <w:ilvl w:val="0"/>
                <w:numId w:val="13"/>
              </w:numPr>
              <w:spacing w:after="0" w:lineRule="auto"/>
              <w:ind w:left="360" w:hanging="360"/>
              <w:jc w:val="both"/>
              <w:rPr/>
            </w:pPr>
            <w:r w:rsidDel="00000000" w:rsidR="00000000" w:rsidRPr="00000000">
              <w:rPr>
                <w:b w:val="1"/>
                <w:bCs w:val="1"/>
                <w:rtl w:val="0"/>
              </w:rPr>
              <w:t xml:space="preserve">Număr limitat de burse și internshipuri dedicate sectorului transporturilor</w:t>
            </w:r>
            <w:r w:rsidDel="00000000" w:rsidR="00000000" w:rsidRPr="00000000">
              <w:rPr>
                <w:rtl w:val="0"/>
              </w:rPr>
              <w:t xml:space="preserve">: Parteneriatele cu operatori de transport, firme de logistică sau autorități publice pot fi extinse pentru a oferi mai multe oportunități de practică aplicată și burse private</w:t>
            </w:r>
          </w:p>
          <w:p w:rsidR="00000000" w:rsidDel="00000000" w:rsidP="00000000" w:rsidRDefault="00000000" w:rsidRPr="00000000" w14:paraId="000004C4">
            <w:pPr>
              <w:widowControl w:val="0"/>
              <w:ind w:left="360" w:firstLine="0"/>
              <w:jc w:val="both"/>
              <w:rPr/>
            </w:pPr>
            <w:r w:rsidDel="00000000" w:rsidR="00000000" w:rsidRPr="00000000">
              <w:rPr>
                <w:b w:val="1"/>
                <w:bCs w:val="1"/>
                <w:rtl w:val="0"/>
              </w:rPr>
              <w:t xml:space="preserve">Vizibilitate redusă a performanțelor studenților în domeniul mobilității</w:t>
            </w:r>
            <w:r w:rsidDel="00000000" w:rsidR="00000000" w:rsidRPr="00000000">
              <w:rPr>
                <w:rtl w:val="0"/>
              </w:rPr>
              <w:t xml:space="preserve">: Rezultatele obținute în competiții și proiecte (ex. Formula Student sau ZEM) nu sunt promovate constant, limitând impactul asupra imaginii specializării</w:t>
            </w:r>
          </w:p>
        </w:tc>
      </w:tr>
      <w:tr>
        <w:trPr>
          <w:cantSplit w:val="0"/>
          <w:trHeight w:val="648" w:hRule="atLeast"/>
          <w:tblHeader w:val="0"/>
        </w:trPr>
        <w:tc>
          <w:tcPr>
            <w:vAlign w:val="center"/>
          </w:tcPr>
          <w:p w:rsidR="00000000" w:rsidDel="00000000" w:rsidP="00000000" w:rsidRDefault="00000000" w:rsidRPr="00000000" w14:paraId="000004C5">
            <w:pPr>
              <w:widowControl w:val="0"/>
              <w:jc w:val="center"/>
              <w:rPr/>
            </w:pPr>
            <w:r w:rsidDel="00000000" w:rsidR="00000000" w:rsidRPr="00000000">
              <w:rPr>
                <w:rtl w:val="0"/>
              </w:rPr>
            </w:r>
          </w:p>
        </w:tc>
        <w:tc>
          <w:tcPr>
            <w:vAlign w:val="center"/>
          </w:tcPr>
          <w:p w:rsidR="00000000" w:rsidDel="00000000" w:rsidP="00000000" w:rsidRDefault="00000000" w:rsidRPr="00000000" w14:paraId="000004C6">
            <w:pPr>
              <w:widowControl w:val="0"/>
              <w:jc w:val="center"/>
              <w:rPr/>
            </w:pPr>
            <w:r w:rsidDel="00000000" w:rsidR="00000000" w:rsidRPr="00000000">
              <w:rPr>
                <w:rtl w:val="0"/>
              </w:rPr>
              <w:t xml:space="preserve">Analiza SWOT</w:t>
            </w:r>
          </w:p>
        </w:tc>
        <w:tc>
          <w:tcPr>
            <w:vAlign w:val="center"/>
          </w:tcPr>
          <w:p w:rsidR="00000000" w:rsidDel="00000000" w:rsidP="00000000" w:rsidRDefault="00000000" w:rsidRPr="00000000" w14:paraId="000004C7">
            <w:pPr>
              <w:widowControl w:val="0"/>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4C8">
            <w:pPr>
              <w:widowControl w:val="0"/>
              <w:shd w:fill="e2efd9" w:val="clear"/>
              <w:jc w:val="center"/>
              <w:rPr/>
            </w:pPr>
            <w:r w:rsidDel="00000000" w:rsidR="00000000" w:rsidRPr="00000000">
              <w:rPr>
                <w:rtl w:val="0"/>
              </w:rPr>
              <w:t xml:space="preserve">Oportunități:</w:t>
            </w:r>
          </w:p>
          <w:p w:rsidR="00000000" w:rsidDel="00000000" w:rsidP="00000000" w:rsidRDefault="00000000" w:rsidRPr="00000000" w14:paraId="000004C9">
            <w:pPr>
              <w:widowControl w:val="0"/>
              <w:numPr>
                <w:ilvl w:val="0"/>
                <w:numId w:val="13"/>
              </w:numPr>
              <w:spacing w:after="0" w:lineRule="auto"/>
              <w:ind w:left="360" w:hanging="360"/>
              <w:rPr/>
            </w:pPr>
            <w:r w:rsidDel="00000000" w:rsidR="00000000" w:rsidRPr="00000000">
              <w:rPr>
                <w:b w:val="1"/>
                <w:bCs w:val="1"/>
                <w:rtl w:val="0"/>
              </w:rPr>
              <w:t xml:space="preserve">Accesarea fondurilor pentru mobilitate inteligentă și digitalizare</w:t>
            </w:r>
            <w:r w:rsidDel="00000000" w:rsidR="00000000" w:rsidRPr="00000000">
              <w:rPr>
                <w:rtl w:val="0"/>
              </w:rPr>
              <w:t xml:space="preserve">: Programe precum PNRR, FDI și Erasmus+ oferă oportunități pentru dezvoltarea laboratoarelor de trafic, simulare, digitalizare și formarea continuă a cadrelor didactice</w:t>
            </w:r>
          </w:p>
          <w:p w:rsidR="00000000" w:rsidDel="00000000" w:rsidP="00000000" w:rsidRDefault="00000000" w:rsidRPr="00000000" w14:paraId="000004CA">
            <w:pPr>
              <w:widowControl w:val="0"/>
              <w:numPr>
                <w:ilvl w:val="0"/>
                <w:numId w:val="13"/>
              </w:numPr>
              <w:spacing w:after="0" w:lineRule="auto"/>
              <w:ind w:left="360" w:hanging="360"/>
              <w:rPr/>
            </w:pPr>
            <w:r w:rsidDel="00000000" w:rsidR="00000000" w:rsidRPr="00000000">
              <w:rPr>
                <w:b w:val="1"/>
                <w:bCs w:val="1"/>
                <w:rtl w:val="0"/>
              </w:rPr>
              <w:t xml:space="preserve">Parteneriate strategice cu sectorul transporturilor și logisticii</w:t>
            </w:r>
            <w:r w:rsidDel="00000000" w:rsidR="00000000" w:rsidRPr="00000000">
              <w:rPr>
                <w:rtl w:val="0"/>
              </w:rPr>
              <w:t xml:space="preserve">: Creșterea interesului din partea companiilor de transport, operatorilor logistici și autorităților publice pentru colaborări poate susține stagii de practică, burse private și proiecte aplicative în domeniul traficului și mobilității</w:t>
            </w:r>
          </w:p>
          <w:p w:rsidR="00000000" w:rsidDel="00000000" w:rsidP="00000000" w:rsidRDefault="00000000" w:rsidRPr="00000000" w14:paraId="000004CB">
            <w:pPr>
              <w:widowControl w:val="0"/>
              <w:numPr>
                <w:ilvl w:val="0"/>
                <w:numId w:val="13"/>
              </w:numPr>
              <w:spacing w:after="0" w:line="240" w:lineRule="auto"/>
              <w:ind w:left="360" w:hanging="360"/>
              <w:jc w:val="both"/>
              <w:rPr/>
            </w:pPr>
            <w:r w:rsidDel="00000000" w:rsidR="00000000" w:rsidRPr="00000000">
              <w:rPr>
                <w:b w:val="1"/>
                <w:bCs w:val="1"/>
                <w:rtl w:val="0"/>
              </w:rPr>
              <w:t xml:space="preserve">Integrarea în alianțe universitare europene</w:t>
            </w:r>
            <w:r w:rsidDel="00000000" w:rsidR="00000000" w:rsidRPr="00000000">
              <w:rPr>
                <w:rtl w:val="0"/>
              </w:rPr>
              <w:t xml:space="preserve">: Participarea în alianțe precum INGENIUM facilitează dezvoltarea de programe comune în domenii precum smart mobility, transport sustenabil și planificare urbană</w:t>
            </w:r>
          </w:p>
          <w:p w:rsidR="00000000" w:rsidDel="00000000" w:rsidP="00000000" w:rsidRDefault="00000000" w:rsidRPr="00000000" w14:paraId="000004CC">
            <w:pPr>
              <w:widowControl w:val="0"/>
              <w:numPr>
                <w:ilvl w:val="0"/>
                <w:numId w:val="13"/>
              </w:numPr>
              <w:spacing w:after="0" w:line="240" w:lineRule="auto"/>
              <w:ind w:left="360" w:hanging="360"/>
              <w:jc w:val="both"/>
              <w:rPr/>
            </w:pPr>
            <w:r w:rsidDel="00000000" w:rsidR="00000000" w:rsidRPr="00000000">
              <w:rPr>
                <w:b w:val="1"/>
                <w:bCs w:val="1"/>
                <w:rtl w:val="0"/>
              </w:rPr>
              <w:t xml:space="preserve">Cerere crescută pe piața muncii pentru specialiști în transporturi</w:t>
            </w:r>
            <w:r w:rsidDel="00000000" w:rsidR="00000000" w:rsidRPr="00000000">
              <w:rPr>
                <w:rtl w:val="0"/>
              </w:rPr>
              <w:t xml:space="preserve">: Domenii precum planificarea traficului, sisteme inteligente de transport (ITS), logistică și mobilitate urbană devin tot mai căutate, crescând atractivitatea specializării</w:t>
            </w:r>
          </w:p>
          <w:p w:rsidR="00000000" w:rsidDel="00000000" w:rsidP="00000000" w:rsidRDefault="00000000" w:rsidRPr="00000000" w14:paraId="000004CD">
            <w:pPr>
              <w:widowControl w:val="0"/>
              <w:numPr>
                <w:ilvl w:val="0"/>
                <w:numId w:val="13"/>
              </w:numPr>
              <w:spacing w:after="0" w:line="240" w:lineRule="auto"/>
              <w:ind w:left="360" w:hanging="360"/>
              <w:jc w:val="both"/>
              <w:rPr/>
            </w:pPr>
            <w:r w:rsidDel="00000000" w:rsidR="00000000" w:rsidRPr="00000000">
              <w:rPr>
                <w:b w:val="1"/>
                <w:bCs w:val="1"/>
                <w:rtl w:val="0"/>
              </w:rPr>
              <w:t xml:space="preserve">Dezvoltarea formării duale în domeniul transporturilor</w:t>
            </w:r>
            <w:r w:rsidDel="00000000" w:rsidR="00000000" w:rsidRPr="00000000">
              <w:rPr>
                <w:rtl w:val="0"/>
              </w:rPr>
              <w:t xml:space="preserve">: Extinderea colaborării cu licee tehnologice și companii din domeniu permite crearea unor trasee educaționale aplicate și atragerea timpurie a viitorilor studenți</w:t>
            </w:r>
          </w:p>
          <w:p w:rsidR="00000000" w:rsidDel="00000000" w:rsidP="00000000" w:rsidRDefault="00000000" w:rsidRPr="00000000" w14:paraId="000004CE">
            <w:pPr>
              <w:widowControl w:val="0"/>
              <w:numPr>
                <w:ilvl w:val="0"/>
                <w:numId w:val="13"/>
              </w:numPr>
              <w:spacing w:after="0" w:line="240" w:lineRule="auto"/>
              <w:ind w:left="360" w:hanging="360"/>
              <w:jc w:val="both"/>
              <w:rPr/>
            </w:pPr>
            <w:r w:rsidDel="00000000" w:rsidR="00000000" w:rsidRPr="00000000">
              <w:rPr>
                <w:b w:val="1"/>
                <w:bCs w:val="1"/>
                <w:rtl w:val="0"/>
              </w:rPr>
              <w:t xml:space="preserve">Digitalizarea proceselor de predare și simulare a traficului</w:t>
            </w:r>
            <w:r w:rsidDel="00000000" w:rsidR="00000000" w:rsidRPr="00000000">
              <w:rPr>
                <w:rtl w:val="0"/>
              </w:rPr>
              <w:t xml:space="preserve">: Utilizarea platformelor digitale și a software-urilor de simulare permite adaptarea la învățământul hibrid și dezvoltarea competențelor relevante pentru piața muncii</w:t>
            </w:r>
          </w:p>
          <w:p w:rsidR="00000000" w:rsidDel="00000000" w:rsidP="00000000" w:rsidRDefault="00000000" w:rsidRPr="00000000" w14:paraId="000004CF">
            <w:pPr>
              <w:widowControl w:val="0"/>
              <w:numPr>
                <w:ilvl w:val="0"/>
                <w:numId w:val="13"/>
              </w:numPr>
              <w:spacing w:after="0" w:line="240" w:lineRule="auto"/>
              <w:ind w:left="360" w:hanging="360"/>
              <w:jc w:val="both"/>
              <w:rPr/>
            </w:pPr>
            <w:r w:rsidDel="00000000" w:rsidR="00000000" w:rsidRPr="00000000">
              <w:rPr>
                <w:b w:val="1"/>
                <w:bCs w:val="1"/>
                <w:rtl w:val="0"/>
              </w:rPr>
              <w:t xml:space="preserve">Transfer tehnologic și inovare în mobilitate</w:t>
            </w:r>
            <w:r w:rsidDel="00000000" w:rsidR="00000000" w:rsidRPr="00000000">
              <w:rPr>
                <w:rtl w:val="0"/>
              </w:rPr>
              <w:t xml:space="preserve">: Cercetarea aplicativă în domenii precum siguranța rutieră, optimizarea fluxurilor de trafic sau transportul verde poate genera soluții inovatoare, brevete și colaborări industriale</w:t>
            </w:r>
          </w:p>
          <w:p w:rsidR="00000000" w:rsidDel="00000000" w:rsidP="00000000" w:rsidRDefault="00000000" w:rsidRPr="00000000" w14:paraId="000004D0">
            <w:pPr>
              <w:widowControl w:val="0"/>
              <w:numPr>
                <w:ilvl w:val="0"/>
                <w:numId w:val="13"/>
              </w:numPr>
              <w:spacing w:after="0" w:line="240" w:lineRule="auto"/>
              <w:ind w:left="360" w:hanging="360"/>
              <w:jc w:val="both"/>
              <w:rPr/>
            </w:pPr>
            <w:r w:rsidDel="00000000" w:rsidR="00000000" w:rsidRPr="00000000">
              <w:rPr>
                <w:b w:val="1"/>
                <w:bCs w:val="1"/>
                <w:rtl w:val="0"/>
              </w:rPr>
              <w:t xml:space="preserve">Creșterea vizibilității internaționale a programului</w:t>
            </w:r>
            <w:r w:rsidDel="00000000" w:rsidR="00000000" w:rsidRPr="00000000">
              <w:rPr>
                <w:rtl w:val="0"/>
              </w:rPr>
              <w:t xml:space="preserve">: Participarea la târguri educaționale și rankinguri academice poate atrage studenți internaționali interesați de domeniul transporturilor și mobilității urbane</w:t>
            </w:r>
          </w:p>
          <w:p w:rsidR="00000000" w:rsidDel="00000000" w:rsidP="00000000" w:rsidRDefault="00000000" w:rsidRPr="00000000" w14:paraId="000004D1">
            <w:pPr>
              <w:widowControl w:val="0"/>
              <w:numPr>
                <w:ilvl w:val="0"/>
                <w:numId w:val="13"/>
              </w:numPr>
              <w:spacing w:after="0" w:line="240" w:lineRule="auto"/>
              <w:ind w:left="360" w:hanging="360"/>
              <w:jc w:val="both"/>
              <w:rPr/>
            </w:pPr>
            <w:r w:rsidDel="00000000" w:rsidR="00000000" w:rsidRPr="00000000">
              <w:rPr>
                <w:b w:val="1"/>
                <w:bCs w:val="1"/>
                <w:rtl w:val="0"/>
              </w:rPr>
              <w:t xml:space="preserve">Interes tot mai mare pentru mobilitate sustenabilă</w:t>
            </w:r>
            <w:r w:rsidDel="00000000" w:rsidR="00000000" w:rsidRPr="00000000">
              <w:rPr>
                <w:rtl w:val="0"/>
              </w:rPr>
              <w:t xml:space="preserve">: Tendințele globale privind reducerea emisiilor și dezvoltarea transportului verde oferă oportunități pentru actualizarea curriculumului și poziționarea specializării ca relevantă și modernă</w:t>
            </w:r>
          </w:p>
          <w:p w:rsidR="00000000" w:rsidDel="00000000" w:rsidP="00000000" w:rsidRDefault="00000000" w:rsidRPr="00000000" w14:paraId="000004D2">
            <w:pPr>
              <w:widowControl w:val="0"/>
              <w:numPr>
                <w:ilvl w:val="0"/>
                <w:numId w:val="13"/>
              </w:numPr>
              <w:spacing w:after="0" w:line="240" w:lineRule="auto"/>
              <w:ind w:left="360" w:hanging="360"/>
              <w:jc w:val="both"/>
              <w:rPr/>
            </w:pPr>
            <w:r w:rsidDel="00000000" w:rsidR="00000000" w:rsidRPr="00000000">
              <w:rPr>
                <w:b w:val="1"/>
                <w:bCs w:val="1"/>
                <w:rtl w:val="0"/>
              </w:rPr>
              <w:t xml:space="preserve">Sprijin pentru dezvoltarea carierei cadrelor didactice tinere</w:t>
            </w:r>
            <w:r w:rsidDel="00000000" w:rsidR="00000000" w:rsidRPr="00000000">
              <w:rPr>
                <w:rtl w:val="0"/>
              </w:rPr>
              <w:t xml:space="preserve">: Inițiativele instituționale de mentorat și finanțare pot contribui la atragerea și retenția specialiștilor tineri în domeniul transporturilor</w:t>
            </w:r>
          </w:p>
        </w:tc>
        <w:tc>
          <w:tcPr>
            <w:vAlign w:val="center"/>
          </w:tcPr>
          <w:p w:rsidR="00000000" w:rsidDel="00000000" w:rsidP="00000000" w:rsidRDefault="00000000" w:rsidRPr="00000000" w14:paraId="000004D3">
            <w:pPr>
              <w:widowControl w:val="0"/>
              <w:jc w:val="center"/>
              <w:rPr/>
            </w:pPr>
            <w:sdt>
              <w:sdtPr>
                <w:id w:val="1484897662"/>
                <w:tag w:val="goog_rdk_1"/>
              </w:sdtPr>
              <w:sdtContent>
                <w:r w:rsidDel="00000000" w:rsidR="00000000" w:rsidRPr="00000000">
                  <w:rPr>
                    <w:rFonts w:ascii="Fira Mono" w:cs="Fira Mono" w:eastAsia="Fira Mono" w:hAnsi="Fira Mono"/>
                    <w:rtl w:val="0"/>
                  </w:rPr>
                  <w:t xml:space="preserve">⮋</w:t>
                </w:r>
              </w:sdtContent>
            </w:sdt>
            <w:r w:rsidDel="00000000" w:rsidR="00000000" w:rsidRPr="00000000">
              <w:rPr>
                <w:rtl w:val="0"/>
              </w:rPr>
            </w:r>
          </w:p>
          <w:p w:rsidR="00000000" w:rsidDel="00000000" w:rsidP="00000000" w:rsidRDefault="00000000" w:rsidRPr="00000000" w14:paraId="000004D4">
            <w:pPr>
              <w:widowControl w:val="0"/>
              <w:jc w:val="center"/>
              <w:rPr/>
            </w:pPr>
            <w:r w:rsidDel="00000000" w:rsidR="00000000" w:rsidRPr="00000000">
              <w:rPr>
                <w:rtl w:val="0"/>
              </w:rPr>
              <w:t xml:space="preserve">FACTORI EXTERNI</w:t>
            </w:r>
          </w:p>
        </w:tc>
        <w:tc>
          <w:tcPr>
            <w:vAlign w:val="center"/>
          </w:tcPr>
          <w:p w:rsidR="00000000" w:rsidDel="00000000" w:rsidP="00000000" w:rsidRDefault="00000000" w:rsidRPr="00000000" w14:paraId="000004D5">
            <w:pPr>
              <w:widowControl w:val="0"/>
              <w:shd w:fill="fff2cc" w:val="clear"/>
              <w:jc w:val="center"/>
              <w:rPr/>
            </w:pPr>
            <w:r w:rsidDel="00000000" w:rsidR="00000000" w:rsidRPr="00000000">
              <w:rPr>
                <w:rtl w:val="0"/>
              </w:rPr>
              <w:t xml:space="preserve">Amenințări:</w:t>
            </w:r>
          </w:p>
          <w:p w:rsidR="00000000" w:rsidDel="00000000" w:rsidP="00000000" w:rsidRDefault="00000000" w:rsidRPr="00000000" w14:paraId="000004D6">
            <w:pPr>
              <w:widowControl w:val="0"/>
              <w:numPr>
                <w:ilvl w:val="0"/>
                <w:numId w:val="13"/>
              </w:numPr>
              <w:spacing w:after="0" w:line="240" w:lineRule="auto"/>
              <w:ind w:left="360" w:hanging="360"/>
              <w:jc w:val="both"/>
              <w:rPr/>
            </w:pPr>
            <w:r w:rsidDel="00000000" w:rsidR="00000000" w:rsidRPr="00000000">
              <w:rPr>
                <w:b w:val="1"/>
                <w:bCs w:val="1"/>
                <w:rtl w:val="0"/>
              </w:rPr>
              <w:t xml:space="preserve">Scăderea demografică și migrația tinerilor</w:t>
            </w:r>
            <w:r w:rsidDel="00000000" w:rsidR="00000000" w:rsidRPr="00000000">
              <w:rPr>
                <w:rtl w:val="0"/>
              </w:rPr>
              <w:t xml:space="preserve">: Reducerea numărului de absolvenți de liceu și orientarea acestora către universități din străinătate diminuează baza de recrutare pentru programele din domeniul transporturilor</w:t>
            </w:r>
          </w:p>
          <w:p w:rsidR="00000000" w:rsidDel="00000000" w:rsidP="00000000" w:rsidRDefault="00000000" w:rsidRPr="00000000" w14:paraId="000004D7">
            <w:pPr>
              <w:widowControl w:val="0"/>
              <w:numPr>
                <w:ilvl w:val="0"/>
                <w:numId w:val="13"/>
              </w:numPr>
              <w:spacing w:after="0" w:line="240" w:lineRule="auto"/>
              <w:ind w:left="360" w:hanging="360"/>
              <w:jc w:val="both"/>
              <w:rPr/>
            </w:pPr>
            <w:r w:rsidDel="00000000" w:rsidR="00000000" w:rsidRPr="00000000">
              <w:rPr>
                <w:b w:val="1"/>
                <w:bCs w:val="1"/>
                <w:rtl w:val="0"/>
              </w:rPr>
              <w:t xml:space="preserve">Interes fluctuant pentru domeniul transporturilor în raport cu IT&amp;C</w:t>
            </w:r>
            <w:r w:rsidDel="00000000" w:rsidR="00000000" w:rsidRPr="00000000">
              <w:rPr>
                <w:rtl w:val="0"/>
              </w:rPr>
              <w:t xml:space="preserve">: Deși mobilitatea este un domeniu de viitor, tinerii tind să perceapă specializările din IT&amp;C ca fiind mai atractive, în detrimentul ingineriei transporturilor, ceea ce afectează numărul de candidați</w:t>
            </w:r>
          </w:p>
          <w:p w:rsidR="00000000" w:rsidDel="00000000" w:rsidP="00000000" w:rsidRDefault="00000000" w:rsidRPr="00000000" w14:paraId="000004D8">
            <w:pPr>
              <w:widowControl w:val="0"/>
              <w:numPr>
                <w:ilvl w:val="0"/>
                <w:numId w:val="13"/>
              </w:numPr>
              <w:spacing w:after="0" w:line="240" w:lineRule="auto"/>
              <w:ind w:left="360" w:hanging="360"/>
              <w:jc w:val="both"/>
              <w:rPr/>
            </w:pPr>
            <w:r w:rsidDel="00000000" w:rsidR="00000000" w:rsidRPr="00000000">
              <w:rPr>
                <w:b w:val="1"/>
                <w:bCs w:val="1"/>
                <w:rtl w:val="0"/>
              </w:rPr>
              <w:t xml:space="preserve">Subfinanțarea domeniilor inginerești aplicate</w:t>
            </w:r>
            <w:r w:rsidDel="00000000" w:rsidR="00000000" w:rsidRPr="00000000">
              <w:rPr>
                <w:rtl w:val="0"/>
              </w:rPr>
              <w:t xml:space="preserve">: Finanțarea publică insuficientă limitează dezvoltarea infrastructurii specifice (laboratoare de trafic, simulatoare, echipamente ITS), esențiale pentru pregătirea practică în domeniu</w:t>
            </w:r>
          </w:p>
          <w:p w:rsidR="00000000" w:rsidDel="00000000" w:rsidP="00000000" w:rsidRDefault="00000000" w:rsidRPr="00000000" w14:paraId="000004D9">
            <w:pPr>
              <w:widowControl w:val="0"/>
              <w:numPr>
                <w:ilvl w:val="0"/>
                <w:numId w:val="13"/>
              </w:numPr>
              <w:spacing w:after="0" w:line="240" w:lineRule="auto"/>
              <w:ind w:left="360" w:hanging="360"/>
              <w:jc w:val="both"/>
              <w:rPr/>
            </w:pPr>
            <w:r w:rsidDel="00000000" w:rsidR="00000000" w:rsidRPr="00000000">
              <w:rPr>
                <w:b w:val="1"/>
                <w:bCs w:val="1"/>
                <w:rtl w:val="0"/>
              </w:rPr>
              <w:t xml:space="preserve">Concurență crescută între universități</w:t>
            </w:r>
            <w:r w:rsidDel="00000000" w:rsidR="00000000" w:rsidRPr="00000000">
              <w:rPr>
                <w:rtl w:val="0"/>
              </w:rPr>
              <w:t xml:space="preserve">: Atât instituțiile din țară, cât și cele internaționale oferă programe similare în transporturi și mobilitate urbană, uneori cu resurse mai atractive pentru studenți</w:t>
            </w:r>
          </w:p>
          <w:p w:rsidR="00000000" w:rsidDel="00000000" w:rsidP="00000000" w:rsidRDefault="00000000" w:rsidRPr="00000000" w14:paraId="000004DA">
            <w:pPr>
              <w:widowControl w:val="0"/>
              <w:numPr>
                <w:ilvl w:val="0"/>
                <w:numId w:val="13"/>
              </w:numPr>
              <w:spacing w:after="0" w:line="240" w:lineRule="auto"/>
              <w:ind w:left="360" w:hanging="360"/>
              <w:jc w:val="both"/>
              <w:rPr/>
            </w:pPr>
            <w:r w:rsidDel="00000000" w:rsidR="00000000" w:rsidRPr="00000000">
              <w:rPr>
                <w:b w:val="1"/>
                <w:bCs w:val="1"/>
                <w:rtl w:val="0"/>
              </w:rPr>
              <w:t xml:space="preserve">Dificultăți în atragerea specialiștilor tineri în domeniul transporturilor</w:t>
            </w:r>
            <w:r w:rsidDel="00000000" w:rsidR="00000000" w:rsidRPr="00000000">
              <w:rPr>
                <w:rtl w:val="0"/>
              </w:rPr>
              <w:t xml:space="preserve">: Diferențele salariale dintre mediul academic și sectorul privat (logistică, consultanță, infrastructură) reduc atractivitatea carierei universitare</w:t>
            </w:r>
          </w:p>
          <w:p w:rsidR="00000000" w:rsidDel="00000000" w:rsidP="00000000" w:rsidRDefault="00000000" w:rsidRPr="00000000" w14:paraId="000004DB">
            <w:pPr>
              <w:widowControl w:val="0"/>
              <w:numPr>
                <w:ilvl w:val="0"/>
                <w:numId w:val="13"/>
              </w:numPr>
              <w:spacing w:after="0" w:line="240" w:lineRule="auto"/>
              <w:ind w:left="360" w:hanging="360"/>
              <w:jc w:val="both"/>
              <w:rPr/>
            </w:pPr>
            <w:r w:rsidDel="00000000" w:rsidR="00000000" w:rsidRPr="00000000">
              <w:rPr>
                <w:b w:val="1"/>
                <w:bCs w:val="1"/>
                <w:rtl w:val="0"/>
              </w:rPr>
              <w:t xml:space="preserve">Ritmul accelerat al schimbărilor tehnologice în mobilitate</w:t>
            </w:r>
            <w:r w:rsidDel="00000000" w:rsidR="00000000" w:rsidRPr="00000000">
              <w:rPr>
                <w:rtl w:val="0"/>
              </w:rPr>
              <w:t xml:space="preserve">: Evoluții precum smart mobility, vehicule autonome sau sisteme inteligente de transport (ITS) impun actualizări rapide ale curriculumului, dificil de implementat în timp real</w:t>
            </w:r>
          </w:p>
          <w:p w:rsidR="00000000" w:rsidDel="00000000" w:rsidP="00000000" w:rsidRDefault="00000000" w:rsidRPr="00000000" w14:paraId="000004DC">
            <w:pPr>
              <w:widowControl w:val="0"/>
              <w:numPr>
                <w:ilvl w:val="0"/>
                <w:numId w:val="13"/>
              </w:numPr>
              <w:spacing w:after="0" w:line="240" w:lineRule="auto"/>
              <w:ind w:left="360" w:hanging="360"/>
              <w:jc w:val="both"/>
              <w:rPr/>
            </w:pPr>
            <w:r w:rsidDel="00000000" w:rsidR="00000000" w:rsidRPr="00000000">
              <w:rPr>
                <w:b w:val="1"/>
                <w:bCs w:val="1"/>
                <w:rtl w:val="0"/>
              </w:rPr>
              <w:t xml:space="preserve">Birocrația în colaborările cu autoritățile și industria</w:t>
            </w:r>
            <w:r w:rsidDel="00000000" w:rsidR="00000000" w:rsidRPr="00000000">
              <w:rPr>
                <w:rtl w:val="0"/>
              </w:rPr>
              <w:t xml:space="preserve">: Procedurile administrative complexe pot îngreuna parteneriatele cu administrațiile locale sau companiile de transport, afectând dezvoltarea proiectelor aplicative</w:t>
            </w:r>
          </w:p>
          <w:p w:rsidR="00000000" w:rsidDel="00000000" w:rsidP="00000000" w:rsidRDefault="00000000" w:rsidRPr="00000000" w14:paraId="000004DD">
            <w:pPr>
              <w:widowControl w:val="0"/>
              <w:numPr>
                <w:ilvl w:val="0"/>
                <w:numId w:val="13"/>
              </w:numPr>
              <w:spacing w:after="0" w:line="240" w:lineRule="auto"/>
              <w:ind w:left="360" w:hanging="360"/>
              <w:jc w:val="both"/>
              <w:rPr/>
            </w:pPr>
            <w:r w:rsidDel="00000000" w:rsidR="00000000" w:rsidRPr="00000000">
              <w:rPr>
                <w:b w:val="1"/>
                <w:bCs w:val="1"/>
                <w:rtl w:val="0"/>
              </w:rPr>
              <w:t xml:space="preserve">Nivel inegal de digitalizare instituțională</w:t>
            </w:r>
            <w:r w:rsidDel="00000000" w:rsidR="00000000" w:rsidRPr="00000000">
              <w:rPr>
                <w:rtl w:val="0"/>
              </w:rPr>
              <w:t xml:space="preserve">: Lipsa unor sisteme integrate pentru managementul datelor de trafic, predare și evaluare poate reduce eficiența procesului educațional</w:t>
            </w:r>
          </w:p>
          <w:p w:rsidR="00000000" w:rsidDel="00000000" w:rsidP="00000000" w:rsidRDefault="00000000" w:rsidRPr="00000000" w14:paraId="000004DE">
            <w:pPr>
              <w:widowControl w:val="0"/>
              <w:numPr>
                <w:ilvl w:val="0"/>
                <w:numId w:val="13"/>
              </w:numPr>
              <w:spacing w:after="0" w:line="240" w:lineRule="auto"/>
              <w:ind w:left="360" w:hanging="360"/>
              <w:jc w:val="both"/>
              <w:rPr/>
            </w:pPr>
            <w:r w:rsidDel="00000000" w:rsidR="00000000" w:rsidRPr="00000000">
              <w:rPr>
                <w:b w:val="1"/>
                <w:bCs w:val="1"/>
                <w:rtl w:val="0"/>
              </w:rPr>
              <w:t xml:space="preserve">Instabilitatea politicilor publice în transporturi și educație</w:t>
            </w:r>
            <w:r w:rsidDel="00000000" w:rsidR="00000000" w:rsidRPr="00000000">
              <w:rPr>
                <w:rtl w:val="0"/>
              </w:rPr>
              <w:t xml:space="preserve">: Schimbările frecvente în legislație pot influența negativ direcțiile de dezvoltare ale programului și corelarea cu nevoile pieței</w:t>
            </w:r>
          </w:p>
          <w:p w:rsidR="00000000" w:rsidDel="00000000" w:rsidP="00000000" w:rsidRDefault="00000000" w:rsidRPr="00000000" w14:paraId="000004DF">
            <w:pPr>
              <w:widowControl w:val="0"/>
              <w:numPr>
                <w:ilvl w:val="0"/>
                <w:numId w:val="13"/>
              </w:numPr>
              <w:spacing w:after="0" w:line="240" w:lineRule="auto"/>
              <w:ind w:left="360" w:hanging="360"/>
              <w:jc w:val="both"/>
              <w:rPr/>
            </w:pPr>
            <w:r w:rsidDel="00000000" w:rsidR="00000000" w:rsidRPr="00000000">
              <w:rPr>
                <w:b w:val="1"/>
                <w:bCs w:val="1"/>
                <w:rtl w:val="0"/>
              </w:rPr>
              <w:t xml:space="preserve">Competitivitate internațională ridicată în domeniul mobilității</w:t>
            </w:r>
            <w:r w:rsidDel="00000000" w:rsidR="00000000" w:rsidRPr="00000000">
              <w:rPr>
                <w:rtl w:val="0"/>
              </w:rPr>
              <w:t xml:space="preserve"> – Universitățile europene oferă programe avansate în transporturi sustenabile și smart mobility, atrăgând studenți și cercetători valoroși din România</w:t>
            </w:r>
          </w:p>
        </w:tc>
      </w:tr>
    </w:tbl>
    <w:p w:rsidR="00000000" w:rsidDel="00000000" w:rsidP="00000000" w:rsidRDefault="00000000" w:rsidRPr="00000000" w14:paraId="000004E0">
      <w:pPr>
        <w:spacing w:after="0" w:line="240" w:lineRule="auto"/>
        <w:ind w:firstLine="567"/>
        <w:rPr/>
      </w:pPr>
      <w:r w:rsidDel="00000000" w:rsidR="00000000" w:rsidRPr="00000000">
        <w:rPr>
          <w:rtl w:val="0"/>
        </w:rPr>
      </w:r>
    </w:p>
    <w:p w:rsidR="00000000" w:rsidDel="00000000" w:rsidP="00000000" w:rsidRDefault="00000000" w:rsidRPr="00000000" w14:paraId="000004E1">
      <w:pPr>
        <w:shd w:fill="e2efd9" w:val="clear"/>
        <w:spacing w:after="0" w:lineRule="auto"/>
        <w:rPr>
          <w:b w:val="1"/>
          <w:bCs w:val="1"/>
          <w:color w:val="538135"/>
          <w:sz w:val="24"/>
          <w:szCs w:val="24"/>
        </w:rPr>
      </w:pPr>
      <w:r w:rsidDel="00000000" w:rsidR="00000000" w:rsidRPr="00000000">
        <w:rPr>
          <w:b w:val="1"/>
          <w:bCs w:val="1"/>
          <w:color w:val="538135"/>
          <w:sz w:val="24"/>
          <w:szCs w:val="24"/>
          <w:rtl w:val="0"/>
        </w:rPr>
        <w:t xml:space="preserve">VI. </w:t>
      </w:r>
      <w:bookmarkStart w:colFirst="0" w:colLast="0" w:name="bookmark=id.nqsdlqcpy5j7" w:id="80"/>
      <w:bookmarkEnd w:id="80"/>
      <w:r w:rsidDel="00000000" w:rsidR="00000000" w:rsidRPr="00000000">
        <w:rPr>
          <w:b w:val="1"/>
          <w:bCs w:val="1"/>
          <w:color w:val="538135"/>
          <w:sz w:val="24"/>
          <w:szCs w:val="24"/>
          <w:rtl w:val="0"/>
        </w:rPr>
        <w:t xml:space="preserve">Principalele provocări și direcții de dezvoltare.</w:t>
      </w:r>
      <w:r w:rsidDel="00000000" w:rsidR="00000000" w:rsidRPr="00000000">
        <w:rPr>
          <w:b w:val="1"/>
          <w:bCs w:val="1"/>
          <w:color w:val="538135"/>
          <w:rtl w:val="0"/>
        </w:rPr>
        <w:t xml:space="preserve">  </w:t>
      </w:r>
      <w:r w:rsidDel="00000000" w:rsidR="00000000" w:rsidRPr="00000000">
        <w:rPr>
          <w:rtl w:val="0"/>
        </w:rPr>
      </w:r>
    </w:p>
    <w:p w:rsidR="00000000" w:rsidDel="00000000" w:rsidP="00000000" w:rsidRDefault="00000000" w:rsidRPr="00000000" w14:paraId="000004E2">
      <w:pPr>
        <w:spacing w:after="0" w:line="240" w:lineRule="auto"/>
        <w:ind w:firstLine="567"/>
        <w:rPr>
          <w:sz w:val="8"/>
          <w:szCs w:val="8"/>
        </w:rPr>
      </w:pPr>
      <w:r w:rsidDel="00000000" w:rsidR="00000000" w:rsidRPr="00000000">
        <w:rPr>
          <w:rtl w:val="0"/>
        </w:rPr>
      </w:r>
    </w:p>
    <w:p w:rsidR="00000000" w:rsidDel="00000000" w:rsidP="00000000" w:rsidRDefault="00000000" w:rsidRPr="00000000" w14:paraId="000004E3">
      <w:pPr>
        <w:spacing w:after="0" w:line="240" w:lineRule="auto"/>
        <w:ind w:firstLine="567"/>
        <w:jc w:val="both"/>
        <w:rPr/>
      </w:pPr>
      <w:r w:rsidDel="00000000" w:rsidR="00000000" w:rsidRPr="00000000">
        <w:rPr>
          <w:rtl w:val="0"/>
        </w:rPr>
        <w:t xml:space="preserve">Principalele provocări identificate la nivelul programului de studii universitare de licență Ingineria Transporturilor și a Traficului, în etapa premergătoare autorizării provizorii, sunt corelate cu evoluțiile demografice la nivel național, respectiv scăderea constantă a populației școlare, care conduce la diminuarea numărului de absolvenți de liceu cu diplomă de bacalaureat și, implicit, a potențialilor candidați pentru învățământul superior. În acest context, se impune elaborarea și implementarea unei strategii instituționale coerente de promovare a programului de studii, orientată spre creșterea vizibilității domeniului ingineriei transporturilor și a traficului și stimularea interesului pentru cariere în domeniul mobilității, logisticii și infrastructurii de transport.</w:t>
      </w:r>
    </w:p>
    <w:p w:rsidR="00000000" w:rsidDel="00000000" w:rsidP="00000000" w:rsidRDefault="00000000" w:rsidRPr="00000000" w14:paraId="000004E4">
      <w:pPr>
        <w:spacing w:after="0" w:line="240" w:lineRule="auto"/>
        <w:ind w:firstLine="567"/>
        <w:jc w:val="both"/>
        <w:rPr/>
      </w:pPr>
      <w:r w:rsidDel="00000000" w:rsidR="00000000" w:rsidRPr="00000000">
        <w:rPr>
          <w:rtl w:val="0"/>
        </w:rPr>
        <w:t xml:space="preserve">În plan educațional, provocările vizează asigurarea actualizării continue a conținuturilor curriculare și menținerea relevanței acestora în raport cu evoluțiile științifice și tehnologice din domeniul transporturilor, precum și cu cerințele pieței muncii. Se are în vedere integrarea sistematică a metodelor moderne de predare-învățare-evaluare, inclusiv utilizarea tehnologiilor digitale și a instrumentelor specifice sistemelor inteligente de transport. Totodată, programul urmărește consolidarea abordării centrate pe student, dezvoltarea competențelor profesionale și transversale (digitale, analitice și interdisciplinare), precum și asigurarea accesului echitabil la resurse educaționale și servicii de sprijin.</w:t>
      </w:r>
    </w:p>
    <w:p w:rsidR="00000000" w:rsidDel="00000000" w:rsidP="00000000" w:rsidRDefault="00000000" w:rsidRPr="00000000" w14:paraId="000004E5">
      <w:pPr>
        <w:spacing w:after="0" w:line="240" w:lineRule="auto"/>
        <w:ind w:firstLine="567"/>
        <w:jc w:val="both"/>
        <w:rPr/>
      </w:pPr>
      <w:r w:rsidDel="00000000" w:rsidR="00000000" w:rsidRPr="00000000">
        <w:rPr>
          <w:rtl w:val="0"/>
        </w:rPr>
        <w:t xml:space="preserve">Direcțiile de dezvoltare ale programului de studii sunt orientate spre creșterea calității procesului educațional și adaptarea permanentă a planului de învățământ la cerințele mediului socio-economic și academic. În acest sens, se prevede revizuirea periodică a regulamentelor, metodologiilor și procedurilor interne, în concordanță cu legislația în vigoare și standardele de asigurare a calității, precum și consolidarea mecanismelor de consultare a părților interesate (studenți, absolvenți, angajatori, autorități publice și parteneri economici) în procesul de proiectare și evaluare a programului de studii.</w:t>
      </w:r>
    </w:p>
    <w:p w:rsidR="00000000" w:rsidDel="00000000" w:rsidP="00000000" w:rsidRDefault="00000000" w:rsidRPr="00000000" w14:paraId="000004E6">
      <w:pPr>
        <w:spacing w:after="0" w:line="240" w:lineRule="auto"/>
        <w:ind w:firstLine="567"/>
        <w:jc w:val="both"/>
        <w:rPr/>
      </w:pPr>
      <w:r w:rsidDel="00000000" w:rsidR="00000000" w:rsidRPr="00000000">
        <w:rPr>
          <w:rtl w:val="0"/>
        </w:rPr>
        <w:t xml:space="preserve">Un obiectiv prioritar îl constituie dezvoltarea și modernizarea infrastructurii didactice și de cercetare, prin întreținerea și eficientizarea spațiilor existente, dotarea și actualizarea laboratoarelor de specialitate, inclusiv prin atragerea de resurse din colaborări cu mediul economic, precum și extinderea infrastructurii digitale utilizate în procesul educațional și administrativ.</w:t>
      </w:r>
    </w:p>
    <w:p w:rsidR="00000000" w:rsidDel="00000000" w:rsidP="00000000" w:rsidRDefault="00000000" w:rsidRPr="00000000" w14:paraId="000004E7">
      <w:pPr>
        <w:spacing w:after="0" w:line="240" w:lineRule="auto"/>
        <w:ind w:firstLine="567"/>
        <w:jc w:val="both"/>
        <w:rPr/>
      </w:pPr>
      <w:r w:rsidDel="00000000" w:rsidR="00000000" w:rsidRPr="00000000">
        <w:rPr>
          <w:rtl w:val="0"/>
        </w:rPr>
        <w:t xml:space="preserve">De asemenea, dezvoltarea resursei umane este abordată ca o direcție strategică, prin asigurarea unui proces transparent și competitiv de recrutare, susținerea cadrelor didactice tinere și stimularea formării profesionale continue, inclusiv prin participarea la mobilități academice internaționale și stagii de cercetare. Se urmărește, totodată, consolidarea colaborării cu mediul socio-economic, în vederea implicării specialiștilor din industrie în activități didactice și de cercetare, precum și corelarea competențelor dobândite de absolvenți cu cerințele actuale ale pieței muncii.</w:t>
      </w:r>
    </w:p>
    <w:p w:rsidR="00000000" w:rsidDel="00000000" w:rsidP="00000000" w:rsidRDefault="00000000" w:rsidRPr="00000000" w14:paraId="000004E8">
      <w:pPr>
        <w:spacing w:after="0" w:line="240" w:lineRule="auto"/>
        <w:ind w:firstLine="567"/>
        <w:jc w:val="both"/>
        <w:rPr/>
      </w:pPr>
      <w:r w:rsidDel="00000000" w:rsidR="00000000" w:rsidRPr="00000000">
        <w:rPr>
          <w:rtl w:val="0"/>
        </w:rPr>
        <w:t xml:space="preserve">În acest context, se are în vedere dezvoltarea componentelor aplicative ale programului de studii, prin extinderea stagiilor de practică, realizarea de proiecte în colaborare cu parteneri instituționali și economici din domeniul transporturilor și integrarea unor competențe profesionale relevante, care să faciliteze inserția rapidă a absolvenților pe piața muncii și să le asigure un avantaj competitiv.</w:t>
      </w:r>
    </w:p>
    <w:p w:rsidR="00000000" w:rsidDel="00000000" w:rsidP="00000000" w:rsidRDefault="00000000" w:rsidRPr="00000000" w14:paraId="000004E9">
      <w:pPr>
        <w:spacing w:after="0" w:line="240" w:lineRule="auto"/>
        <w:ind w:firstLine="567"/>
        <w:jc w:val="both"/>
        <w:rPr/>
      </w:pPr>
      <w:r w:rsidDel="00000000" w:rsidR="00000000" w:rsidRPr="00000000">
        <w:rPr>
          <w:rtl w:val="0"/>
        </w:rPr>
      </w:r>
    </w:p>
    <w:p w:rsidR="00000000" w:rsidDel="00000000" w:rsidP="00000000" w:rsidRDefault="00000000" w:rsidRPr="00000000" w14:paraId="000004EA">
      <w:pPr>
        <w:spacing w:after="0" w:line="240" w:lineRule="auto"/>
        <w:ind w:firstLine="567"/>
        <w:jc w:val="both"/>
        <w:rPr/>
      </w:pPr>
      <w:r w:rsidDel="00000000" w:rsidR="00000000" w:rsidRPr="00000000">
        <w:rPr>
          <w:rtl w:val="0"/>
        </w:rPr>
      </w:r>
    </w:p>
    <w:p w:rsidR="00000000" w:rsidDel="00000000" w:rsidP="00000000" w:rsidRDefault="00000000" w:rsidRPr="00000000" w14:paraId="000004EB">
      <w:pPr>
        <w:shd w:fill="e2efd9" w:val="clear"/>
        <w:spacing w:after="0" w:lineRule="auto"/>
        <w:rPr>
          <w:b w:val="1"/>
          <w:bCs w:val="1"/>
          <w:color w:val="538135"/>
          <w:sz w:val="24"/>
          <w:szCs w:val="24"/>
        </w:rPr>
      </w:pPr>
      <w:r w:rsidDel="00000000" w:rsidR="00000000" w:rsidRPr="00000000">
        <w:rPr>
          <w:b w:val="1"/>
          <w:bCs w:val="1"/>
          <w:color w:val="538135"/>
          <w:sz w:val="24"/>
          <w:szCs w:val="24"/>
          <w:rtl w:val="0"/>
        </w:rPr>
        <w:t xml:space="preserve">VII. </w:t>
      </w:r>
      <w:bookmarkStart w:colFirst="0" w:colLast="0" w:name="bookmark=id.65vso3daqbn4" w:id="81"/>
      <w:bookmarkEnd w:id="81"/>
      <w:r w:rsidDel="00000000" w:rsidR="00000000" w:rsidRPr="00000000">
        <w:rPr>
          <w:b w:val="1"/>
          <w:bCs w:val="1"/>
          <w:color w:val="538135"/>
          <w:sz w:val="24"/>
          <w:szCs w:val="24"/>
          <w:rtl w:val="0"/>
        </w:rPr>
        <w:t xml:space="preserve">OPIS Anexe.</w:t>
      </w:r>
      <w:r w:rsidDel="00000000" w:rsidR="00000000" w:rsidRPr="00000000">
        <w:rPr>
          <w:b w:val="1"/>
          <w:bCs w:val="1"/>
          <w:color w:val="538135"/>
          <w:rtl w:val="0"/>
        </w:rPr>
        <w:t xml:space="preserve">  </w:t>
      </w:r>
      <w:r w:rsidDel="00000000" w:rsidR="00000000" w:rsidRPr="00000000">
        <w:rPr>
          <w:rtl w:val="0"/>
        </w:rPr>
      </w:r>
    </w:p>
    <w:p w:rsidR="00000000" w:rsidDel="00000000" w:rsidP="00000000" w:rsidRDefault="00000000" w:rsidRPr="00000000" w14:paraId="000004EC">
      <w:pPr>
        <w:spacing w:after="0" w:line="240" w:lineRule="auto"/>
        <w:ind w:firstLine="567"/>
        <w:rPr>
          <w:color w:val="ff0000"/>
        </w:rPr>
      </w:pPr>
      <w:r w:rsidDel="00000000" w:rsidR="00000000" w:rsidRPr="00000000">
        <w:rPr>
          <w:rtl w:val="0"/>
        </w:rPr>
      </w:r>
    </w:p>
    <w:p w:rsidR="00000000" w:rsidDel="00000000" w:rsidP="00000000" w:rsidRDefault="00000000" w:rsidRPr="00000000" w14:paraId="000004ED">
      <w:pPr>
        <w:widowControl w:val="0"/>
        <w:numPr>
          <w:ilvl w:val="0"/>
          <w:numId w:val="7"/>
        </w:numPr>
        <w:pBdr>
          <w:top w:space="0" w:sz="0" w:val="nil"/>
          <w:left w:space="0" w:sz="0" w:val="nil"/>
          <w:bottom w:space="0" w:sz="0" w:val="nil"/>
          <w:right w:space="0" w:sz="0" w:val="nil"/>
          <w:between w:space="0" w:sz="0" w:val="nil"/>
        </w:pBdr>
        <w:tabs>
          <w:tab w:val="left" w:leader="none" w:pos="851"/>
        </w:tabs>
        <w:spacing w:after="0" w:before="38" w:line="240" w:lineRule="auto"/>
        <w:ind w:left="1356" w:hanging="220"/>
        <w:rPr/>
      </w:pPr>
      <w:r w:rsidDel="00000000" w:rsidR="00000000" w:rsidRPr="00000000">
        <w:rPr>
          <w:color w:val="000000"/>
          <w:rtl w:val="0"/>
        </w:rPr>
        <w:t xml:space="preserve">Anexa I.1.6.2 Audit Regulament, plan, rapoarte </w:t>
      </w:r>
      <w:r w:rsidDel="00000000" w:rsidR="00000000" w:rsidRPr="00000000">
        <w:rPr>
          <w:rtl w:val="0"/>
        </w:rPr>
      </w:r>
    </w:p>
    <w:p w:rsidR="00000000" w:rsidDel="00000000" w:rsidP="00000000" w:rsidRDefault="00000000" w:rsidRPr="00000000" w14:paraId="000004EE">
      <w:pPr>
        <w:numPr>
          <w:ilvl w:val="0"/>
          <w:numId w:val="7"/>
        </w:numPr>
        <w:pBdr>
          <w:top w:space="0" w:sz="0" w:val="nil"/>
          <w:left w:space="0" w:sz="0" w:val="nil"/>
          <w:bottom w:space="0" w:sz="0" w:val="nil"/>
          <w:right w:space="0" w:sz="0" w:val="nil"/>
          <w:between w:space="0" w:sz="0" w:val="nil"/>
        </w:pBdr>
        <w:tabs>
          <w:tab w:val="left" w:leader="none" w:pos="567"/>
          <w:tab w:val="center" w:leader="none" w:pos="4153"/>
          <w:tab w:val="right" w:leader="none" w:pos="8306"/>
        </w:tabs>
        <w:spacing w:after="0" w:line="240" w:lineRule="auto"/>
        <w:ind w:left="1356" w:hanging="220"/>
        <w:jc w:val="both"/>
        <w:rPr>
          <w:color w:val="000000"/>
        </w:rPr>
      </w:pPr>
      <w:r w:rsidDel="00000000" w:rsidR="00000000" w:rsidRPr="00000000">
        <w:rPr>
          <w:color w:val="000000"/>
          <w:rtl w:val="0"/>
        </w:rPr>
        <w:t xml:space="preserve">Anexa I.3.2 – Scrisori de sustinere </w:t>
      </w:r>
    </w:p>
    <w:p w:rsidR="00000000" w:rsidDel="00000000" w:rsidP="00000000" w:rsidRDefault="00000000" w:rsidRPr="00000000" w14:paraId="000004EF">
      <w:pPr>
        <w:numPr>
          <w:ilvl w:val="0"/>
          <w:numId w:val="7"/>
        </w:numPr>
        <w:pBdr>
          <w:top w:space="0" w:sz="0" w:val="nil"/>
          <w:left w:space="0" w:sz="0" w:val="nil"/>
          <w:bottom w:space="0" w:sz="0" w:val="nil"/>
          <w:right w:space="0" w:sz="0" w:val="nil"/>
          <w:between w:space="0" w:sz="0" w:val="nil"/>
        </w:pBdr>
        <w:spacing w:after="0" w:lineRule="auto"/>
        <w:ind w:left="1356" w:hanging="220"/>
        <w:rPr/>
      </w:pPr>
      <w:r w:rsidDel="00000000" w:rsidR="00000000" w:rsidRPr="00000000">
        <w:rPr>
          <w:color w:val="000000"/>
          <w:rtl w:val="0"/>
        </w:rPr>
        <w:t xml:space="preserve">Anexa A.1.2.1 Consultare cadre didactice</w:t>
      </w:r>
      <w:r w:rsidDel="00000000" w:rsidR="00000000" w:rsidRPr="00000000">
        <w:rPr>
          <w:rtl w:val="0"/>
        </w:rPr>
      </w:r>
    </w:p>
    <w:p w:rsidR="00000000" w:rsidDel="00000000" w:rsidP="00000000" w:rsidRDefault="00000000" w:rsidRPr="00000000" w14:paraId="000004F0">
      <w:pPr>
        <w:numPr>
          <w:ilvl w:val="0"/>
          <w:numId w:val="7"/>
        </w:numPr>
        <w:pBdr>
          <w:top w:space="0" w:sz="0" w:val="nil"/>
          <w:left w:space="0" w:sz="0" w:val="nil"/>
          <w:bottom w:space="0" w:sz="0" w:val="nil"/>
          <w:right w:space="0" w:sz="0" w:val="nil"/>
          <w:between w:space="0" w:sz="0" w:val="nil"/>
        </w:pBdr>
        <w:tabs>
          <w:tab w:val="left" w:leader="none" w:pos="567"/>
          <w:tab w:val="center" w:leader="none" w:pos="4153"/>
          <w:tab w:val="right" w:leader="none" w:pos="8306"/>
        </w:tabs>
        <w:spacing w:after="0" w:line="240" w:lineRule="auto"/>
        <w:ind w:left="1356" w:hanging="220"/>
        <w:jc w:val="both"/>
        <w:rPr>
          <w:color w:val="000000"/>
        </w:rPr>
      </w:pPr>
      <w:r w:rsidDel="00000000" w:rsidR="00000000" w:rsidRPr="00000000">
        <w:rPr>
          <w:color w:val="000000"/>
          <w:rtl w:val="0"/>
        </w:rPr>
        <w:t xml:space="preserve">Anexa A.3.1.2 Stat de funcții previzionat ITT</w:t>
      </w:r>
    </w:p>
    <w:p w:rsidR="00000000" w:rsidDel="00000000" w:rsidP="00000000" w:rsidRDefault="00000000" w:rsidRPr="00000000" w14:paraId="000004F1">
      <w:pPr>
        <w:numPr>
          <w:ilvl w:val="0"/>
          <w:numId w:val="7"/>
        </w:numPr>
        <w:pBdr>
          <w:top w:space="0" w:sz="0" w:val="nil"/>
          <w:left w:space="0" w:sz="0" w:val="nil"/>
          <w:bottom w:space="0" w:sz="0" w:val="nil"/>
          <w:right w:space="0" w:sz="0" w:val="nil"/>
          <w:between w:space="0" w:sz="0" w:val="nil"/>
        </w:pBdr>
        <w:tabs>
          <w:tab w:val="left" w:leader="none" w:pos="567"/>
          <w:tab w:val="center" w:leader="none" w:pos="4153"/>
          <w:tab w:val="right" w:leader="none" w:pos="8306"/>
        </w:tabs>
        <w:spacing w:after="0" w:line="240" w:lineRule="auto"/>
        <w:ind w:left="1356" w:hanging="220"/>
        <w:jc w:val="both"/>
        <w:rPr>
          <w:color w:val="000000"/>
        </w:rPr>
      </w:pPr>
      <w:r w:rsidDel="00000000" w:rsidR="00000000" w:rsidRPr="00000000">
        <w:rPr>
          <w:color w:val="000000"/>
          <w:rtl w:val="0"/>
        </w:rPr>
        <w:t xml:space="preserve">Anexa A.3.1.3 Gradul de ocupare a personalului didactic</w:t>
      </w:r>
    </w:p>
    <w:p w:rsidR="00000000" w:rsidDel="00000000" w:rsidP="00000000" w:rsidRDefault="00000000" w:rsidRPr="00000000" w14:paraId="000004F2">
      <w:pPr>
        <w:numPr>
          <w:ilvl w:val="0"/>
          <w:numId w:val="7"/>
        </w:numPr>
        <w:pBdr>
          <w:top w:space="0" w:sz="0" w:val="nil"/>
          <w:left w:space="0" w:sz="0" w:val="nil"/>
          <w:bottom w:space="0" w:sz="0" w:val="nil"/>
          <w:right w:space="0" w:sz="0" w:val="nil"/>
          <w:between w:space="0" w:sz="0" w:val="nil"/>
        </w:pBdr>
        <w:spacing w:after="0" w:lineRule="auto"/>
        <w:ind w:left="1356" w:hanging="220"/>
        <w:rPr/>
      </w:pPr>
      <w:r w:rsidDel="00000000" w:rsidR="00000000" w:rsidRPr="00000000">
        <w:rPr>
          <w:color w:val="000000"/>
          <w:rtl w:val="0"/>
        </w:rPr>
        <w:t xml:space="preserve">Anexa B.1.5 Formular ANC</w:t>
      </w:r>
      <w:r w:rsidDel="00000000" w:rsidR="00000000" w:rsidRPr="00000000">
        <w:rPr>
          <w:rtl w:val="0"/>
        </w:rPr>
      </w:r>
    </w:p>
    <w:p w:rsidR="00000000" w:rsidDel="00000000" w:rsidP="00000000" w:rsidRDefault="00000000" w:rsidRPr="00000000" w14:paraId="000004F3">
      <w:pPr>
        <w:numPr>
          <w:ilvl w:val="0"/>
          <w:numId w:val="7"/>
        </w:numPr>
        <w:pBdr>
          <w:top w:space="0" w:sz="0" w:val="nil"/>
          <w:left w:space="0" w:sz="0" w:val="nil"/>
          <w:bottom w:space="0" w:sz="0" w:val="nil"/>
          <w:right w:space="0" w:sz="0" w:val="nil"/>
          <w:between w:space="0" w:sz="0" w:val="nil"/>
        </w:pBdr>
        <w:spacing w:after="0" w:lineRule="auto"/>
        <w:ind w:left="1356" w:hanging="220"/>
        <w:rPr/>
      </w:pPr>
      <w:r w:rsidDel="00000000" w:rsidR="00000000" w:rsidRPr="00000000">
        <w:rPr>
          <w:color w:val="000000"/>
          <w:rtl w:val="0"/>
        </w:rPr>
        <w:t xml:space="preserve">Anexa B.1.1 Plan invatamant ITT 2027-2031</w:t>
      </w:r>
      <w:r w:rsidDel="00000000" w:rsidR="00000000" w:rsidRPr="00000000">
        <w:rPr>
          <w:rtl w:val="0"/>
        </w:rPr>
      </w:r>
    </w:p>
    <w:p w:rsidR="00000000" w:rsidDel="00000000" w:rsidP="00000000" w:rsidRDefault="00000000" w:rsidRPr="00000000" w14:paraId="000004F4">
      <w:pPr>
        <w:numPr>
          <w:ilvl w:val="0"/>
          <w:numId w:val="7"/>
        </w:numPr>
        <w:pBdr>
          <w:top w:space="0" w:sz="0" w:val="nil"/>
          <w:left w:space="0" w:sz="0" w:val="nil"/>
          <w:bottom w:space="0" w:sz="0" w:val="nil"/>
          <w:right w:space="0" w:sz="0" w:val="nil"/>
          <w:between w:space="0" w:sz="0" w:val="nil"/>
        </w:pBdr>
        <w:spacing w:after="0" w:lineRule="auto"/>
        <w:ind w:left="1356" w:hanging="220"/>
        <w:rPr/>
      </w:pPr>
      <w:r w:rsidDel="00000000" w:rsidR="00000000" w:rsidRPr="00000000">
        <w:rPr>
          <w:color w:val="000000"/>
          <w:rtl w:val="0"/>
        </w:rPr>
        <w:t xml:space="preserve">ANC nr. 4027/02.03.2026</w:t>
      </w:r>
      <w:r w:rsidDel="00000000" w:rsidR="00000000" w:rsidRPr="00000000">
        <w:rPr>
          <w:rtl w:val="0"/>
        </w:rPr>
      </w:r>
    </w:p>
    <w:p w:rsidR="00000000" w:rsidDel="00000000" w:rsidP="00000000" w:rsidRDefault="00000000" w:rsidRPr="00000000" w14:paraId="000004F5">
      <w:pPr>
        <w:numPr>
          <w:ilvl w:val="0"/>
          <w:numId w:val="7"/>
        </w:numPr>
        <w:pBdr>
          <w:top w:space="0" w:sz="0" w:val="nil"/>
          <w:left w:space="0" w:sz="0" w:val="nil"/>
          <w:bottom w:space="0" w:sz="0" w:val="nil"/>
          <w:right w:space="0" w:sz="0" w:val="nil"/>
          <w:between w:space="0" w:sz="0" w:val="nil"/>
        </w:pBdr>
        <w:ind w:left="1356" w:hanging="220"/>
        <w:rPr/>
      </w:pPr>
      <w:r w:rsidDel="00000000" w:rsidR="00000000" w:rsidRPr="00000000">
        <w:rPr>
          <w:color w:val="000000"/>
          <w:rtl w:val="0"/>
        </w:rPr>
        <w:t xml:space="preserve">HS 017 din 06.02.2026</w:t>
      </w:r>
      <w:r w:rsidDel="00000000" w:rsidR="00000000" w:rsidRPr="00000000">
        <w:rPr>
          <w:rtl w:val="0"/>
        </w:rPr>
      </w:r>
    </w:p>
    <w:p w:rsidR="00000000" w:rsidDel="00000000" w:rsidP="00000000" w:rsidRDefault="00000000" w:rsidRPr="00000000" w14:paraId="000004F6">
      <w:pPr>
        <w:tabs>
          <w:tab w:val="left" w:leader="none" w:pos="567"/>
          <w:tab w:val="center" w:leader="none" w:pos="4153"/>
          <w:tab w:val="right" w:leader="none" w:pos="8306"/>
        </w:tabs>
        <w:spacing w:after="0" w:line="240" w:lineRule="auto"/>
        <w:ind w:left="1135" w:firstLine="0"/>
        <w:jc w:val="both"/>
        <w:rPr>
          <w:color w:val="ff0000"/>
        </w:rPr>
      </w:pPr>
      <w:r w:rsidDel="00000000" w:rsidR="00000000" w:rsidRPr="00000000">
        <w:rPr>
          <w:rtl w:val="0"/>
        </w:rPr>
      </w:r>
    </w:p>
    <w:p w:rsidR="00000000" w:rsidDel="00000000" w:rsidP="00000000" w:rsidRDefault="00000000" w:rsidRPr="00000000" w14:paraId="000004F7">
      <w:pPr>
        <w:pBdr>
          <w:top w:space="0" w:sz="0" w:val="nil"/>
          <w:left w:space="0" w:sz="0" w:val="nil"/>
          <w:bottom w:space="0" w:sz="0" w:val="nil"/>
          <w:right w:space="0" w:sz="0" w:val="nil"/>
          <w:between w:space="0" w:sz="0" w:val="nil"/>
        </w:pBdr>
        <w:spacing w:after="0" w:lineRule="auto"/>
        <w:ind w:left="851" w:firstLine="0"/>
        <w:rPr>
          <w:color w:val="000000"/>
          <w:sz w:val="20"/>
          <w:szCs w:val="20"/>
          <w:highlight w:val="green"/>
        </w:rPr>
      </w:pPr>
      <w:r w:rsidDel="00000000" w:rsidR="00000000" w:rsidRPr="00000000">
        <w:rPr>
          <w:rtl w:val="0"/>
        </w:rPr>
      </w:r>
    </w:p>
    <w:p w:rsidR="00000000" w:rsidDel="00000000" w:rsidP="00000000" w:rsidRDefault="00000000" w:rsidRPr="00000000" w14:paraId="000004F8">
      <w:pPr>
        <w:pBdr>
          <w:top w:space="0" w:sz="0" w:val="nil"/>
          <w:left w:space="0" w:sz="0" w:val="nil"/>
          <w:bottom w:space="0" w:sz="0" w:val="nil"/>
          <w:right w:space="0" w:sz="0" w:val="nil"/>
          <w:between w:space="0" w:sz="0" w:val="nil"/>
        </w:pBdr>
        <w:ind w:left="851" w:firstLine="0"/>
        <w:rPr>
          <w:color w:val="000000"/>
          <w:sz w:val="20"/>
          <w:szCs w:val="20"/>
          <w:highlight w:val="green"/>
        </w:rPr>
      </w:pPr>
      <w:bookmarkStart w:colFirst="0" w:colLast="0" w:name="_heading=h.o66nl8bhbxhl" w:id="82"/>
      <w:bookmarkEnd w:id="82"/>
      <w:r w:rsidDel="00000000" w:rsidR="00000000" w:rsidRPr="00000000">
        <w:rPr>
          <w:rtl w:val="0"/>
        </w:rPr>
      </w:r>
    </w:p>
    <w:p w:rsidR="00000000" w:rsidDel="00000000" w:rsidP="00000000" w:rsidRDefault="00000000" w:rsidRPr="00000000" w14:paraId="000004F9">
      <w:pPr>
        <w:rPr>
          <w:color w:val="00b0f0"/>
          <w:sz w:val="20"/>
          <w:szCs w:val="20"/>
        </w:rPr>
      </w:pPr>
      <w:r w:rsidDel="00000000" w:rsidR="00000000" w:rsidRPr="00000000">
        <w:rPr>
          <w:rtl w:val="0"/>
        </w:rPr>
      </w:r>
    </w:p>
    <w:p w:rsidR="00000000" w:rsidDel="00000000" w:rsidP="00000000" w:rsidRDefault="00000000" w:rsidRPr="00000000" w14:paraId="000004FA">
      <w:pPr>
        <w:widowControl w:val="0"/>
        <w:pBdr>
          <w:top w:space="0" w:sz="0" w:val="nil"/>
          <w:left w:space="0" w:sz="0" w:val="nil"/>
          <w:bottom w:space="0" w:sz="0" w:val="nil"/>
          <w:right w:space="0" w:sz="0" w:val="nil"/>
          <w:between w:space="0" w:sz="0" w:val="nil"/>
        </w:pBdr>
        <w:tabs>
          <w:tab w:val="left" w:leader="none" w:pos="851"/>
        </w:tabs>
        <w:spacing w:after="0" w:before="38" w:line="240" w:lineRule="auto"/>
        <w:ind w:left="851" w:firstLine="0"/>
        <w:rPr>
          <w:color w:val="000000"/>
        </w:rPr>
      </w:pPr>
      <w:r w:rsidDel="00000000" w:rsidR="00000000" w:rsidRPr="00000000">
        <w:rPr>
          <w:rtl w:val="0"/>
        </w:rPr>
      </w:r>
    </w:p>
    <w:p w:rsidR="00000000" w:rsidDel="00000000" w:rsidP="00000000" w:rsidRDefault="00000000" w:rsidRPr="00000000" w14:paraId="000004FB">
      <w:pPr>
        <w:pBdr>
          <w:top w:space="0" w:sz="0" w:val="nil"/>
          <w:left w:space="0" w:sz="0" w:val="nil"/>
          <w:bottom w:space="0" w:sz="0" w:val="nil"/>
          <w:right w:space="0" w:sz="0" w:val="nil"/>
          <w:between w:space="0" w:sz="0" w:val="nil"/>
        </w:pBdr>
        <w:tabs>
          <w:tab w:val="left" w:leader="none" w:pos="1355"/>
        </w:tabs>
        <w:ind w:left="1356" w:firstLine="0"/>
        <w:rPr>
          <w:color w:val="000000"/>
        </w:rPr>
      </w:pPr>
      <w:r w:rsidDel="00000000" w:rsidR="00000000" w:rsidRPr="00000000">
        <w:rPr>
          <w:rtl w:val="0"/>
        </w:rPr>
      </w:r>
    </w:p>
    <w:p w:rsidR="00000000" w:rsidDel="00000000" w:rsidP="00000000" w:rsidRDefault="00000000" w:rsidRPr="00000000" w14:paraId="000004FC">
      <w:pPr>
        <w:spacing w:after="0" w:line="240" w:lineRule="auto"/>
        <w:ind w:firstLine="567"/>
        <w:rPr/>
      </w:pPr>
      <w:r w:rsidDel="00000000" w:rsidR="00000000" w:rsidRPr="00000000">
        <w:rPr>
          <w:rtl w:val="0"/>
        </w:rPr>
      </w:r>
    </w:p>
    <w:sectPr>
      <w:headerReference r:id="rId199" w:type="default"/>
      <w:footerReference r:id="rId200" w:type="default"/>
      <w:pgSz w:h="16840" w:w="11907" w:orient="portrait"/>
      <w:pgMar w:bottom="562" w:top="567" w:left="1134" w:right="708" w:header="448" w:footer="142"/>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Times New Roman"/>
  <w:font w:name="Courier New"/>
  <w:font w:name="Fira Mono">
    <w:embedRegular w:fontKey="{00000000-0000-0000-0000-000000000000}" r:id="rId1" w:subsetted="0"/>
    <w:embedBold w:fontKey="{00000000-0000-0000-0000-000000000000}" r:id="rId2" w:subsetted="0"/>
  </w:font>
  <w:font w:name="Quattrocento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 w:name="Ope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F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b w:val="1"/>
        <w:bCs w:val="1"/>
        <w:color w:val="000000"/>
        <w:sz w:val="18"/>
        <w:szCs w:val="18"/>
      </w:rPr>
    </w:pPr>
    <w:r w:rsidDel="00000000" w:rsidR="00000000" w:rsidRPr="00000000">
      <w:rPr>
        <w:b w:val="1"/>
        <w:bCs w:val="1"/>
        <w:color w:val="000000"/>
        <w:sz w:val="18"/>
        <w:szCs w:val="1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F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FD">
    <w:pPr>
      <w:pBdr>
        <w:top w:space="0" w:sz="0" w:val="nil"/>
        <w:left w:space="0" w:sz="0" w:val="nil"/>
        <w:bottom w:color="000000" w:space="1" w:sz="4" w:val="single"/>
        <w:right w:space="0" w:sz="0" w:val="nil"/>
        <w:between w:space="0" w:sz="0" w:val="nil"/>
      </w:pBdr>
      <w:tabs>
        <w:tab w:val="center" w:leader="none" w:pos="4680"/>
        <w:tab w:val="right" w:leader="none" w:pos="9360"/>
      </w:tabs>
      <w:spacing w:after="240" w:line="240" w:lineRule="auto"/>
      <w:rPr>
        <w:color w:val="000000"/>
        <w:sz w:val="20"/>
        <w:szCs w:val="20"/>
      </w:rPr>
    </w:pPr>
    <w:r w:rsidDel="00000000" w:rsidR="00000000" w:rsidRPr="00000000">
      <w:rPr>
        <w:b w:val="1"/>
        <w:bCs w:val="1"/>
        <w:color w:val="000000"/>
        <w:sz w:val="18"/>
        <w:szCs w:val="18"/>
        <w:rtl w:val="0"/>
      </w:rPr>
      <w:t xml:space="preserve">UNIVERSITATEA TEHNICĂ ”GHEORGHE ASACHI” DIN IAȘI PSUL Ingineria transporturilor și a traficului</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2">
    <w:lvl w:ilvl="0">
      <w:start w:val="0"/>
      <w:numFmt w:val="bullet"/>
      <w:lvlText w:val="✔"/>
      <w:lvlJc w:val="left"/>
      <w:pPr>
        <w:ind w:left="2575" w:hanging="1013"/>
      </w:pPr>
      <w:rPr>
        <w:rFonts w:ascii="Noto Sans Symbols" w:cs="Noto Sans Symbols" w:eastAsia="Noto Sans Symbols" w:hAnsi="Noto Sans Symbols"/>
        <w:b w:val="0"/>
        <w:bCs w:val="0"/>
        <w:i w:val="0"/>
        <w:iCs w:val="0"/>
        <w:sz w:val="24"/>
        <w:szCs w:val="24"/>
      </w:rPr>
    </w:lvl>
    <w:lvl w:ilvl="1">
      <w:start w:val="0"/>
      <w:numFmt w:val="bullet"/>
      <w:lvlText w:val="✔"/>
      <w:lvlJc w:val="left"/>
      <w:pPr>
        <w:ind w:left="1987" w:hanging="286"/>
      </w:pPr>
      <w:rPr>
        <w:rFonts w:ascii="Noto Sans Symbols" w:cs="Noto Sans Symbols" w:eastAsia="Noto Sans Symbols" w:hAnsi="Noto Sans Symbols"/>
        <w:b w:val="0"/>
        <w:bCs w:val="0"/>
        <w:i w:val="0"/>
        <w:iCs w:val="0"/>
        <w:sz w:val="24"/>
        <w:szCs w:val="24"/>
      </w:rPr>
    </w:lvl>
    <w:lvl w:ilvl="2">
      <w:start w:val="0"/>
      <w:numFmt w:val="bullet"/>
      <w:lvlText w:val="•"/>
      <w:lvlJc w:val="left"/>
      <w:pPr>
        <w:ind w:left="3590" w:hanging="286"/>
      </w:pPr>
      <w:rPr/>
    </w:lvl>
    <w:lvl w:ilvl="3">
      <w:start w:val="0"/>
      <w:numFmt w:val="bullet"/>
      <w:lvlText w:val="•"/>
      <w:lvlJc w:val="left"/>
      <w:pPr>
        <w:ind w:left="4600" w:hanging="286"/>
      </w:pPr>
      <w:rPr/>
    </w:lvl>
    <w:lvl w:ilvl="4">
      <w:start w:val="0"/>
      <w:numFmt w:val="bullet"/>
      <w:lvlText w:val="•"/>
      <w:lvlJc w:val="left"/>
      <w:pPr>
        <w:ind w:left="5611" w:hanging="286"/>
      </w:pPr>
      <w:rPr/>
    </w:lvl>
    <w:lvl w:ilvl="5">
      <w:start w:val="0"/>
      <w:numFmt w:val="bullet"/>
      <w:lvlText w:val="•"/>
      <w:lvlJc w:val="left"/>
      <w:pPr>
        <w:ind w:left="6621" w:hanging="286"/>
      </w:pPr>
      <w:rPr/>
    </w:lvl>
    <w:lvl w:ilvl="6">
      <w:start w:val="0"/>
      <w:numFmt w:val="bullet"/>
      <w:lvlText w:val="•"/>
      <w:lvlJc w:val="left"/>
      <w:pPr>
        <w:ind w:left="7632" w:hanging="286"/>
      </w:pPr>
      <w:rPr/>
    </w:lvl>
    <w:lvl w:ilvl="7">
      <w:start w:val="0"/>
      <w:numFmt w:val="bullet"/>
      <w:lvlText w:val="•"/>
      <w:lvlJc w:val="left"/>
      <w:pPr>
        <w:ind w:left="8642" w:hanging="286"/>
      </w:pPr>
      <w:rPr/>
    </w:lvl>
    <w:lvl w:ilvl="8">
      <w:start w:val="0"/>
      <w:numFmt w:val="bullet"/>
      <w:lvlText w:val="•"/>
      <w:lvlJc w:val="left"/>
      <w:pPr>
        <w:ind w:left="9653" w:hanging="286"/>
      </w:pPr>
      <w:rPr/>
    </w:lvl>
  </w:abstractNum>
  <w:abstractNum w:abstractNumId="3">
    <w:lvl w:ilvl="0">
      <w:start w:val="0"/>
      <w:numFmt w:val="bullet"/>
      <w:lvlText w:val="-"/>
      <w:lvlJc w:val="left"/>
      <w:pPr>
        <w:ind w:left="1313" w:hanging="154"/>
      </w:pPr>
      <w:rPr>
        <w:rFonts w:ascii="Times New Roman" w:cs="Times New Roman" w:eastAsia="Times New Roman" w:hAnsi="Times New Roman"/>
        <w:b w:val="0"/>
        <w:bCs w:val="0"/>
        <w:i w:val="0"/>
        <w:iCs w:val="0"/>
        <w:sz w:val="24"/>
        <w:szCs w:val="24"/>
      </w:rPr>
    </w:lvl>
    <w:lvl w:ilvl="1">
      <w:start w:val="0"/>
      <w:numFmt w:val="bullet"/>
      <w:lvlText w:val="•"/>
      <w:lvlJc w:val="left"/>
      <w:pPr>
        <w:ind w:left="2355" w:hanging="154"/>
      </w:pPr>
      <w:rPr/>
    </w:lvl>
    <w:lvl w:ilvl="2">
      <w:start w:val="0"/>
      <w:numFmt w:val="bullet"/>
      <w:lvlText w:val="•"/>
      <w:lvlJc w:val="left"/>
      <w:pPr>
        <w:ind w:left="3390" w:hanging="154"/>
      </w:pPr>
      <w:rPr/>
    </w:lvl>
    <w:lvl w:ilvl="3">
      <w:start w:val="0"/>
      <w:numFmt w:val="bullet"/>
      <w:lvlText w:val="•"/>
      <w:lvlJc w:val="left"/>
      <w:pPr>
        <w:ind w:left="4426" w:hanging="154"/>
      </w:pPr>
      <w:rPr/>
    </w:lvl>
    <w:lvl w:ilvl="4">
      <w:start w:val="0"/>
      <w:numFmt w:val="bullet"/>
      <w:lvlText w:val="•"/>
      <w:lvlJc w:val="left"/>
      <w:pPr>
        <w:ind w:left="5461" w:hanging="154"/>
      </w:pPr>
      <w:rPr/>
    </w:lvl>
    <w:lvl w:ilvl="5">
      <w:start w:val="0"/>
      <w:numFmt w:val="bullet"/>
      <w:lvlText w:val="•"/>
      <w:lvlJc w:val="left"/>
      <w:pPr>
        <w:ind w:left="6497" w:hanging="152.9999999999991"/>
      </w:pPr>
      <w:rPr/>
    </w:lvl>
    <w:lvl w:ilvl="6">
      <w:start w:val="0"/>
      <w:numFmt w:val="bullet"/>
      <w:lvlText w:val="•"/>
      <w:lvlJc w:val="left"/>
      <w:pPr>
        <w:ind w:left="7532" w:hanging="152.9999999999991"/>
      </w:pPr>
      <w:rPr/>
    </w:lvl>
    <w:lvl w:ilvl="7">
      <w:start w:val="0"/>
      <w:numFmt w:val="bullet"/>
      <w:lvlText w:val="•"/>
      <w:lvlJc w:val="left"/>
      <w:pPr>
        <w:ind w:left="8567" w:hanging="154"/>
      </w:pPr>
      <w:rPr/>
    </w:lvl>
    <w:lvl w:ilvl="8">
      <w:start w:val="0"/>
      <w:numFmt w:val="bullet"/>
      <w:lvlText w:val="•"/>
      <w:lvlJc w:val="left"/>
      <w:pPr>
        <w:ind w:left="9603" w:hanging="154"/>
      </w:pPr>
      <w:rPr/>
    </w:lvl>
  </w:abstractNum>
  <w:abstractNum w:abstractNumId="4">
    <w:lvl w:ilvl="0">
      <w:start w:val="0"/>
      <w:numFmt w:val="bullet"/>
      <w:lvlText w:val="●"/>
      <w:lvlJc w:val="left"/>
      <w:pPr>
        <w:ind w:left="2129" w:hanging="286"/>
      </w:pPr>
      <w:rPr>
        <w:rFonts w:ascii="Noto Sans Symbols" w:cs="Noto Sans Symbols" w:eastAsia="Noto Sans Symbols" w:hAnsi="Noto Sans Symbols"/>
        <w:b w:val="0"/>
        <w:bCs w:val="0"/>
        <w:i w:val="0"/>
        <w:iCs w:val="0"/>
        <w:sz w:val="24"/>
        <w:szCs w:val="24"/>
      </w:rPr>
    </w:lvl>
    <w:lvl w:ilvl="1">
      <w:start w:val="0"/>
      <w:numFmt w:val="bullet"/>
      <w:lvlText w:val="•"/>
      <w:lvlJc w:val="left"/>
      <w:pPr>
        <w:ind w:left="3075" w:hanging="286"/>
      </w:pPr>
      <w:rPr/>
    </w:lvl>
    <w:lvl w:ilvl="2">
      <w:start w:val="0"/>
      <w:numFmt w:val="bullet"/>
      <w:lvlText w:val="•"/>
      <w:lvlJc w:val="left"/>
      <w:pPr>
        <w:ind w:left="4030" w:hanging="286"/>
      </w:pPr>
      <w:rPr/>
    </w:lvl>
    <w:lvl w:ilvl="3">
      <w:start w:val="0"/>
      <w:numFmt w:val="bullet"/>
      <w:lvlText w:val="•"/>
      <w:lvlJc w:val="left"/>
      <w:pPr>
        <w:ind w:left="4986" w:hanging="286"/>
      </w:pPr>
      <w:rPr/>
    </w:lvl>
    <w:lvl w:ilvl="4">
      <w:start w:val="0"/>
      <w:numFmt w:val="bullet"/>
      <w:lvlText w:val="•"/>
      <w:lvlJc w:val="left"/>
      <w:pPr>
        <w:ind w:left="5941" w:hanging="286"/>
      </w:pPr>
      <w:rPr/>
    </w:lvl>
    <w:lvl w:ilvl="5">
      <w:start w:val="0"/>
      <w:numFmt w:val="bullet"/>
      <w:lvlText w:val="•"/>
      <w:lvlJc w:val="left"/>
      <w:pPr>
        <w:ind w:left="6897" w:hanging="286"/>
      </w:pPr>
      <w:rPr/>
    </w:lvl>
    <w:lvl w:ilvl="6">
      <w:start w:val="0"/>
      <w:numFmt w:val="bullet"/>
      <w:lvlText w:val="•"/>
      <w:lvlJc w:val="left"/>
      <w:pPr>
        <w:ind w:left="7852" w:hanging="286"/>
      </w:pPr>
      <w:rPr/>
    </w:lvl>
    <w:lvl w:ilvl="7">
      <w:start w:val="0"/>
      <w:numFmt w:val="bullet"/>
      <w:lvlText w:val="•"/>
      <w:lvlJc w:val="left"/>
      <w:pPr>
        <w:ind w:left="8807" w:hanging="286"/>
      </w:pPr>
      <w:rPr/>
    </w:lvl>
    <w:lvl w:ilvl="8">
      <w:start w:val="0"/>
      <w:numFmt w:val="bullet"/>
      <w:lvlText w:val="•"/>
      <w:lvlJc w:val="left"/>
      <w:pPr>
        <w:ind w:left="9763" w:hanging="286"/>
      </w:pPr>
      <w:rPr/>
    </w:lvl>
  </w:abstractNum>
  <w:abstractNum w:abstractNumId="5">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6">
    <w:lvl w:ilvl="0">
      <w:start w:val="0"/>
      <w:numFmt w:val="bullet"/>
      <w:lvlText w:val="✔"/>
      <w:lvlJc w:val="left"/>
      <w:pPr>
        <w:ind w:left="1848" w:hanging="355"/>
      </w:pPr>
      <w:rPr>
        <w:rFonts w:ascii="Noto Sans Symbols" w:cs="Noto Sans Symbols" w:eastAsia="Noto Sans Symbols" w:hAnsi="Noto Sans Symbols"/>
        <w:b w:val="0"/>
        <w:bCs w:val="0"/>
        <w:i w:val="0"/>
        <w:iCs w:val="0"/>
        <w:sz w:val="24"/>
        <w:szCs w:val="24"/>
      </w:rPr>
    </w:lvl>
    <w:lvl w:ilvl="1">
      <w:start w:val="0"/>
      <w:numFmt w:val="bullet"/>
      <w:lvlText w:val="-"/>
      <w:lvlJc w:val="left"/>
      <w:pPr>
        <w:ind w:left="1135" w:hanging="140"/>
      </w:pPr>
      <w:rPr>
        <w:rFonts w:ascii="Times New Roman" w:cs="Times New Roman" w:eastAsia="Times New Roman" w:hAnsi="Times New Roman"/>
        <w:b w:val="0"/>
        <w:bCs w:val="0"/>
        <w:i w:val="0"/>
        <w:iCs w:val="0"/>
        <w:sz w:val="24"/>
        <w:szCs w:val="24"/>
      </w:rPr>
    </w:lvl>
    <w:lvl w:ilvl="2">
      <w:start w:val="0"/>
      <w:numFmt w:val="bullet"/>
      <w:lvlText w:val="•"/>
      <w:lvlJc w:val="left"/>
      <w:pPr>
        <w:ind w:left="2932" w:hanging="140"/>
      </w:pPr>
      <w:rPr/>
    </w:lvl>
    <w:lvl w:ilvl="3">
      <w:start w:val="0"/>
      <w:numFmt w:val="bullet"/>
      <w:lvlText w:val="•"/>
      <w:lvlJc w:val="left"/>
      <w:pPr>
        <w:ind w:left="4025" w:hanging="140"/>
      </w:pPr>
      <w:rPr/>
    </w:lvl>
    <w:lvl w:ilvl="4">
      <w:start w:val="0"/>
      <w:numFmt w:val="bullet"/>
      <w:lvlText w:val="•"/>
      <w:lvlJc w:val="left"/>
      <w:pPr>
        <w:ind w:left="5118" w:hanging="140"/>
      </w:pPr>
      <w:rPr/>
    </w:lvl>
    <w:lvl w:ilvl="5">
      <w:start w:val="0"/>
      <w:numFmt w:val="bullet"/>
      <w:lvlText w:val="•"/>
      <w:lvlJc w:val="left"/>
      <w:pPr>
        <w:ind w:left="6210" w:hanging="140"/>
      </w:pPr>
      <w:rPr/>
    </w:lvl>
    <w:lvl w:ilvl="6">
      <w:start w:val="0"/>
      <w:numFmt w:val="bullet"/>
      <w:lvlText w:val="•"/>
      <w:lvlJc w:val="left"/>
      <w:pPr>
        <w:ind w:left="7303" w:hanging="140"/>
      </w:pPr>
      <w:rPr/>
    </w:lvl>
    <w:lvl w:ilvl="7">
      <w:start w:val="0"/>
      <w:numFmt w:val="bullet"/>
      <w:lvlText w:val="•"/>
      <w:lvlJc w:val="left"/>
      <w:pPr>
        <w:ind w:left="8396" w:hanging="140"/>
      </w:pPr>
      <w:rPr/>
    </w:lvl>
    <w:lvl w:ilvl="8">
      <w:start w:val="0"/>
      <w:numFmt w:val="bullet"/>
      <w:lvlText w:val="•"/>
      <w:lvlJc w:val="left"/>
      <w:pPr>
        <w:ind w:left="9488" w:hanging="140"/>
      </w:pPr>
      <w:rPr/>
    </w:lvl>
  </w:abstractNum>
  <w:abstractNum w:abstractNumId="7">
    <w:lvl w:ilvl="0">
      <w:start w:val="1"/>
      <w:numFmt w:val="decimal"/>
      <w:lvlText w:val="%1."/>
      <w:lvlJc w:val="left"/>
      <w:pPr>
        <w:ind w:left="1356" w:hanging="221"/>
      </w:pPr>
      <w:rPr>
        <w:rFonts w:ascii="Calibri" w:cs="Calibri" w:eastAsia="Calibri" w:hAnsi="Calibri"/>
        <w:b w:val="0"/>
        <w:bCs w:val="0"/>
        <w:i w:val="0"/>
        <w:iCs w:val="0"/>
        <w:color w:val="000000"/>
        <w:sz w:val="22"/>
        <w:szCs w:val="22"/>
      </w:rPr>
    </w:lvl>
    <w:lvl w:ilvl="1">
      <w:start w:val="0"/>
      <w:numFmt w:val="bullet"/>
      <w:lvlText w:val="•"/>
      <w:lvlJc w:val="left"/>
      <w:pPr>
        <w:ind w:left="2391" w:hanging="221"/>
      </w:pPr>
      <w:rPr/>
    </w:lvl>
    <w:lvl w:ilvl="2">
      <w:start w:val="0"/>
      <w:numFmt w:val="bullet"/>
      <w:lvlText w:val="•"/>
      <w:lvlJc w:val="left"/>
      <w:pPr>
        <w:ind w:left="3422" w:hanging="221.00000000000045"/>
      </w:pPr>
      <w:rPr/>
    </w:lvl>
    <w:lvl w:ilvl="3">
      <w:start w:val="0"/>
      <w:numFmt w:val="bullet"/>
      <w:lvlText w:val="•"/>
      <w:lvlJc w:val="left"/>
      <w:pPr>
        <w:ind w:left="4454" w:hanging="221"/>
      </w:pPr>
      <w:rPr/>
    </w:lvl>
    <w:lvl w:ilvl="4">
      <w:start w:val="0"/>
      <w:numFmt w:val="bullet"/>
      <w:lvlText w:val="•"/>
      <w:lvlJc w:val="left"/>
      <w:pPr>
        <w:ind w:left="5485" w:hanging="221"/>
      </w:pPr>
      <w:rPr/>
    </w:lvl>
    <w:lvl w:ilvl="5">
      <w:start w:val="0"/>
      <w:numFmt w:val="bullet"/>
      <w:lvlText w:val="•"/>
      <w:lvlJc w:val="left"/>
      <w:pPr>
        <w:ind w:left="6517" w:hanging="221"/>
      </w:pPr>
      <w:rPr/>
    </w:lvl>
    <w:lvl w:ilvl="6">
      <w:start w:val="0"/>
      <w:numFmt w:val="bullet"/>
      <w:lvlText w:val="•"/>
      <w:lvlJc w:val="left"/>
      <w:pPr>
        <w:ind w:left="7548" w:hanging="221.0000000000009"/>
      </w:pPr>
      <w:rPr/>
    </w:lvl>
    <w:lvl w:ilvl="7">
      <w:start w:val="0"/>
      <w:numFmt w:val="bullet"/>
      <w:lvlText w:val="•"/>
      <w:lvlJc w:val="left"/>
      <w:pPr>
        <w:ind w:left="8579" w:hanging="221"/>
      </w:pPr>
      <w:rPr/>
    </w:lvl>
    <w:lvl w:ilvl="8">
      <w:start w:val="0"/>
      <w:numFmt w:val="bullet"/>
      <w:lvlText w:val="•"/>
      <w:lvlJc w:val="left"/>
      <w:pPr>
        <w:ind w:left="9611" w:hanging="221"/>
      </w:pPr>
      <w:rPr/>
    </w:lvl>
  </w:abstractNum>
  <w:abstractNum w:abstractNumId="8">
    <w:lvl w:ilvl="0">
      <w:start w:val="1"/>
      <w:numFmt w:val="bullet"/>
      <w:lvlText w:val="●"/>
      <w:lvlJc w:val="left"/>
      <w:pPr>
        <w:ind w:left="1702" w:hanging="156"/>
      </w:pPr>
      <w:rPr>
        <w:rFonts w:ascii="Noto Sans Symbols" w:cs="Noto Sans Symbols" w:eastAsia="Noto Sans Symbols" w:hAnsi="Noto Sans Symbols"/>
        <w:b w:val="0"/>
        <w:bCs w:val="0"/>
        <w:i w:val="0"/>
        <w:iCs w:val="0"/>
        <w:sz w:val="24"/>
        <w:szCs w:val="24"/>
      </w:rPr>
    </w:lvl>
    <w:lvl w:ilvl="1">
      <w:start w:val="0"/>
      <w:numFmt w:val="bullet"/>
      <w:lvlText w:val="•"/>
      <w:lvlJc w:val="left"/>
      <w:pPr>
        <w:ind w:left="2697" w:hanging="156"/>
      </w:pPr>
      <w:rPr/>
    </w:lvl>
    <w:lvl w:ilvl="2">
      <w:start w:val="0"/>
      <w:numFmt w:val="bullet"/>
      <w:lvlText w:val="•"/>
      <w:lvlJc w:val="left"/>
      <w:pPr>
        <w:ind w:left="3694" w:hanging="156.00000000000045"/>
      </w:pPr>
      <w:rPr/>
    </w:lvl>
    <w:lvl w:ilvl="3">
      <w:start w:val="0"/>
      <w:numFmt w:val="bullet"/>
      <w:lvlText w:val="•"/>
      <w:lvlJc w:val="left"/>
      <w:pPr>
        <w:ind w:left="4692" w:hanging="156"/>
      </w:pPr>
      <w:rPr/>
    </w:lvl>
    <w:lvl w:ilvl="4">
      <w:start w:val="0"/>
      <w:numFmt w:val="bullet"/>
      <w:lvlText w:val="•"/>
      <w:lvlJc w:val="left"/>
      <w:pPr>
        <w:ind w:left="5689" w:hanging="156"/>
      </w:pPr>
      <w:rPr/>
    </w:lvl>
    <w:lvl w:ilvl="5">
      <w:start w:val="0"/>
      <w:numFmt w:val="bullet"/>
      <w:lvlText w:val="•"/>
      <w:lvlJc w:val="left"/>
      <w:pPr>
        <w:ind w:left="6687" w:hanging="156"/>
      </w:pPr>
      <w:rPr/>
    </w:lvl>
    <w:lvl w:ilvl="6">
      <w:start w:val="0"/>
      <w:numFmt w:val="bullet"/>
      <w:lvlText w:val="•"/>
      <w:lvlJc w:val="left"/>
      <w:pPr>
        <w:ind w:left="7684" w:hanging="156"/>
      </w:pPr>
      <w:rPr/>
    </w:lvl>
    <w:lvl w:ilvl="7">
      <w:start w:val="0"/>
      <w:numFmt w:val="bullet"/>
      <w:lvlText w:val="•"/>
      <w:lvlJc w:val="left"/>
      <w:pPr>
        <w:ind w:left="8681" w:hanging="156"/>
      </w:pPr>
      <w:rPr/>
    </w:lvl>
    <w:lvl w:ilvl="8">
      <w:start w:val="0"/>
      <w:numFmt w:val="bullet"/>
      <w:lvlText w:val="•"/>
      <w:lvlJc w:val="left"/>
      <w:pPr>
        <w:ind w:left="9679" w:hanging="156"/>
      </w:pPr>
      <w:rPr/>
    </w:lvl>
  </w:abstractNum>
  <w:abstractNum w:abstractNumId="9">
    <w:lvl w:ilvl="0">
      <w:start w:val="0"/>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3">
    <w:lvl w:ilvl="0">
      <w:start w:val="0"/>
      <w:numFmt w:val="bullet"/>
      <w:lvlText w:val="✔"/>
      <w:lvlJc w:val="left"/>
      <w:pPr>
        <w:ind w:left="360" w:hanging="360"/>
      </w:pPr>
      <w:rPr>
        <w:rFonts w:ascii="Noto Sans Symbols" w:cs="Noto Sans Symbols" w:eastAsia="Noto Sans Symbols" w:hAnsi="Noto Sans Symbols"/>
        <w:color w:val="538135"/>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6">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2e75b5"/>
      <w:sz w:val="32"/>
      <w:szCs w:val="32"/>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0" w:before="40" w:lineRule="auto"/>
    </w:pPr>
    <w:rPr>
      <w:color w:val="1e4d78"/>
      <w:sz w:val="24"/>
      <w:szCs w:val="24"/>
    </w:rPr>
  </w:style>
  <w:style w:type="paragraph" w:styleId="Heading4">
    <w:name w:val="heading 4"/>
    <w:basedOn w:val="Normal"/>
    <w:next w:val="Normal"/>
    <w:pPr>
      <w:spacing w:after="120" w:before="120" w:line="240" w:lineRule="auto"/>
      <w:ind w:left="142" w:firstLine="578"/>
      <w:jc w:val="both"/>
    </w:pPr>
    <w:rPr>
      <w:rFonts w:ascii="Arial" w:cs="Arial" w:eastAsia="Arial" w:hAnsi="Arial"/>
      <w:b w:val="1"/>
      <w:bCs w:val="1"/>
      <w:i w:val="1"/>
      <w:iCs w:val="1"/>
      <w:color w:val="000000"/>
      <w:sz w:val="24"/>
      <w:szCs w:val="24"/>
    </w:rPr>
  </w:style>
  <w:style w:type="paragraph" w:styleId="Heading5">
    <w:name w:val="heading 5"/>
    <w:basedOn w:val="Normal"/>
    <w:next w:val="Normal"/>
    <w:pPr>
      <w:spacing w:after="120" w:before="120" w:line="240" w:lineRule="auto"/>
      <w:ind w:firstLine="720"/>
      <w:jc w:val="both"/>
    </w:pPr>
    <w:rPr>
      <w:rFonts w:ascii="Arial" w:cs="Arial" w:eastAsia="Arial" w:hAnsi="Arial"/>
      <w:b w:val="1"/>
      <w:bCs w:val="1"/>
      <w:i w:val="1"/>
      <w:iCs w:val="1"/>
      <w:color w:val="000000"/>
      <w:sz w:val="24"/>
      <w:szCs w:val="24"/>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rPr>
      <w:tcPr>
        <w:tcBorders>
          <w:bottom w:color="000000" w:space="0" w:sz="4" w:val="single"/>
        </w:tcBorders>
      </w:tcPr>
    </w:tblStylePr>
    <w:tblStylePr w:type="lastCol">
      <w:rPr>
        <w:b w:val="1"/>
        <w:bCs w:val="1"/>
      </w:rPr>
    </w:tblStylePr>
    <w:tblStylePr w:type="lastRow">
      <w:rPr>
        <w:b w:val="1"/>
        <w:bCs w:val="1"/>
      </w:rPr>
      <w:tcPr>
        <w:tcBorders>
          <w:top w:color="000000" w:space="0" w:sz="4" w:val="single"/>
        </w:tcBorders>
      </w:tcPr>
    </w:tblStylePr>
  </w:style>
  <w:style w:type="table" w:styleId="Table1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tuiasi.ro/wp-content/uploads/2024/12/REG.17_E4R0-fs.pdf" TargetMode="External"/><Relationship Id="rId190" Type="http://schemas.openxmlformats.org/officeDocument/2006/relationships/hyperlink" Target="https://www.tuiasi.ro/wp-content/uploads/2025/11/PO.DID_.22-E3R0-aprobata-Senat-fara-semnaturi.pdf" TargetMode="External"/><Relationship Id="rId42" Type="http://schemas.openxmlformats.org/officeDocument/2006/relationships/hyperlink" Target="https://mec.tuiasi.ro/despre/conducerea-facultatii/plan-strategic-2024-2029-mecanica-cf-final/" TargetMode="External"/><Relationship Id="rId41" Type="http://schemas.openxmlformats.org/officeDocument/2006/relationships/hyperlink" Target="https://mec.tuiasi.ro/r-o-f-a-facultatii-de-mecanica/" TargetMode="External"/><Relationship Id="rId44" Type="http://schemas.openxmlformats.org/officeDocument/2006/relationships/hyperlink" Target="https://www.sctpiasi.ro/" TargetMode="External"/><Relationship Id="rId194" Type="http://schemas.openxmlformats.org/officeDocument/2006/relationships/hyperlink" Target="https://www.tuiasi.ro/wp-content/uploads/2024/06/PO.DRU_.01_E1R1_Senat-corectat-S.pdf" TargetMode="External"/><Relationship Id="rId43" Type="http://schemas.openxmlformats.org/officeDocument/2006/relationships/hyperlink" Target="https://www.rarom.ro/" TargetMode="External"/><Relationship Id="rId193" Type="http://schemas.openxmlformats.org/officeDocument/2006/relationships/hyperlink" Target="https://evaluare-didactica.dev.tuiasi.ro/" TargetMode="External"/><Relationship Id="rId46" Type="http://schemas.openxmlformats.org/officeDocument/2006/relationships/hyperlink" Target="https://sami.autogari.ro/" TargetMode="External"/><Relationship Id="rId192" Type="http://schemas.openxmlformats.org/officeDocument/2006/relationships/hyperlink" Target="https://www.tuiasi.ro/wp-content/uploads/calitate_old/UTI-POB-13-procedura%20evaluare%20cd%20de%20catre%20studenti.pdf" TargetMode="External"/><Relationship Id="rId45" Type="http://schemas.openxmlformats.org/officeDocument/2006/relationships/hyperlink" Target="https://www.sctpiasi.ro/" TargetMode="External"/><Relationship Id="rId191" Type="http://schemas.openxmlformats.org/officeDocument/2006/relationships/hyperlink" Target="https://evaluare-didactica.dev.tuiasi.ro/" TargetMode="External"/><Relationship Id="rId48" Type="http://schemas.openxmlformats.org/officeDocument/2006/relationships/hyperlink" Target="https://ro-tour.autogari.ro/" TargetMode="External"/><Relationship Id="rId187" Type="http://schemas.openxmlformats.org/officeDocument/2006/relationships/hyperlink" Target="https://www.tuiasi.ro/wp-content/uploads/2024/03/PO.DID_.16-E2R1-aprobata-Senat-fara-semnaturi.pdf" TargetMode="External"/><Relationship Id="rId47" Type="http://schemas.openxmlformats.org/officeDocument/2006/relationships/hyperlink" Target="https://www.ptvgroup.com/en" TargetMode="External"/><Relationship Id="rId186" Type="http://schemas.openxmlformats.org/officeDocument/2006/relationships/hyperlink" Target="https://www.tuiasi.ro/wp-content/uploads/2024/03/PO.DID_.15-E2R0-aprobata-Senat-fara-semnaturi.pdf" TargetMode="External"/><Relationship Id="rId185" Type="http://schemas.openxmlformats.org/officeDocument/2006/relationships/hyperlink" Target="https://www.tuiasi.ro/wp-content/uploads/2024/03/PO.DID_.16-E2R1-aprobata-Senat-fara-semnaturi.pdf" TargetMode="External"/><Relationship Id="rId49" Type="http://schemas.openxmlformats.org/officeDocument/2006/relationships/hyperlink" Target="https://www.teisa.ro/main/#/externalOnlineBooking" TargetMode="External"/><Relationship Id="rId184" Type="http://schemas.openxmlformats.org/officeDocument/2006/relationships/hyperlink" Target="https://www.tuiasi.ro/wp-content/uploads/2024/03/PO.DID_.15-E2R0-aprobata-Senat-fara-semnaturi.pdf" TargetMode="External"/><Relationship Id="rId189" Type="http://schemas.openxmlformats.org/officeDocument/2006/relationships/hyperlink" Target="https://www.tuiasi.ro/wp-content/uploads/calitate_old/POB.14.pdf" TargetMode="External"/><Relationship Id="rId188" Type="http://schemas.openxmlformats.org/officeDocument/2006/relationships/hyperlink" Target="https://www.tuiasi.ro/wp-content/uploads/2025/12/Raport-2024.pdf" TargetMode="External"/><Relationship Id="rId31" Type="http://schemas.openxmlformats.org/officeDocument/2006/relationships/hyperlink" Target="https://international.tuiasi.ro/" TargetMode="External"/><Relationship Id="rId30" Type="http://schemas.openxmlformats.org/officeDocument/2006/relationships/hyperlink" Target="https://ingenium-university.eu/" TargetMode="External"/><Relationship Id="rId33" Type="http://schemas.openxmlformats.org/officeDocument/2006/relationships/hyperlink" Target="https://www.tuiasi.ro/cercetare/editura-politehnium/" TargetMode="External"/><Relationship Id="rId183" Type="http://schemas.openxmlformats.org/officeDocument/2006/relationships/hyperlink" Target="https://mec.tuiasi.ro/despre/consiliul-facultatii/" TargetMode="External"/><Relationship Id="rId32" Type="http://schemas.openxmlformats.org/officeDocument/2006/relationships/hyperlink" Target="https://www.tuiasi.ro/wp-content/uploads/2026/03/Anexa-I.1.5.4.-TUIASI-Mobilitati-ERASMUS-2025.pdf" TargetMode="External"/><Relationship Id="rId182" Type="http://schemas.openxmlformats.org/officeDocument/2006/relationships/hyperlink" Target="https://www.tuiasi.ro/wp-content/uploads/2026/03/GHID.01-E4R1-aprobat-Senat-fara-semnaturi.pdf" TargetMode="External"/><Relationship Id="rId35" Type="http://schemas.openxmlformats.org/officeDocument/2006/relationships/hyperlink" Target="https://www.tuiasi.ro/wp-content/uploads/2023/12/Carta-TUIASI-15.12.2023_final_adoptata.pdf" TargetMode="External"/><Relationship Id="rId181" Type="http://schemas.openxmlformats.org/officeDocument/2006/relationships/hyperlink" Target="https://www.tuiasi.ro/wp-content/uploads/2024/03/PO.DID_.16-E2R1-aprobata-Senat-fara-semnaturi.pdf" TargetMode="External"/><Relationship Id="rId34" Type="http://schemas.openxmlformats.org/officeDocument/2006/relationships/hyperlink" Target="https://www.tuiasi.ro/wp-content/uploads/2025/06/PO.POM_.05-E5R1-aprobata-Senat-fara-semnaturi.pdf" TargetMode="External"/><Relationship Id="rId180" Type="http://schemas.openxmlformats.org/officeDocument/2006/relationships/hyperlink" Target="https://www.tuiasi.ro/wp-content/uploads/2024/03/PO.DID_.15-E2R0-aprobata-Senat-fara-semnaturi.pdf" TargetMode="External"/><Relationship Id="rId37" Type="http://schemas.openxmlformats.org/officeDocument/2006/relationships/hyperlink" Target="https://www.tuiasi.ro/manualul-procedurilor/" TargetMode="External"/><Relationship Id="rId176" Type="http://schemas.openxmlformats.org/officeDocument/2006/relationships/hyperlink" Target="https://www.tuiasi.ro/wp-content/uploads/2025/11/REG.06_E4R1scanat-fara-semnaturi.pdf" TargetMode="External"/><Relationship Id="rId36" Type="http://schemas.openxmlformats.org/officeDocument/2006/relationships/hyperlink" Target="https://www.tuiasi.ro/wp-content/uploads/2022/05/REG.01-E1R7.pdf" TargetMode="External"/><Relationship Id="rId175" Type="http://schemas.openxmlformats.org/officeDocument/2006/relationships/hyperlink" Target="https://www.tuiasi.ro/wp-content/uploads/2025/04/045_Hot.-subcomisii-CEAC.pdf" TargetMode="External"/><Relationship Id="rId39" Type="http://schemas.openxmlformats.org/officeDocument/2006/relationships/hyperlink" Target="https://www.tuiasi.ro/wp-content/uploads/2025/12/COD.01-E4R1.pdf" TargetMode="External"/><Relationship Id="rId174" Type="http://schemas.openxmlformats.org/officeDocument/2006/relationships/hyperlink" Target="https://www.tuiasi.ro/wp-content/uploads/2026/02/Fara-semnaturi_Comisie-CEAC_HS-359_28.11.2025.pdf" TargetMode="External"/><Relationship Id="rId38" Type="http://schemas.openxmlformats.org/officeDocument/2006/relationships/hyperlink" Target="https://campus.tuiasi.ro/" TargetMode="External"/><Relationship Id="rId173" Type="http://schemas.openxmlformats.org/officeDocument/2006/relationships/hyperlink" Target="https://www.tuiasi.ro/comisia-pentru-evaluarea-si-asigurarea-calitatii-ceac/" TargetMode="External"/><Relationship Id="rId179" Type="http://schemas.openxmlformats.org/officeDocument/2006/relationships/hyperlink" Target="https://www.tuiasi.ro/wp-content/uploads/2024/09/PO.DID_.01-E5R0-aprobata-Senat-fara-semnaturi.pdf" TargetMode="External"/><Relationship Id="rId178" Type="http://schemas.openxmlformats.org/officeDocument/2006/relationships/hyperlink" Target="https://www.tuiasi.ro/wp-content/uploads/2024/03/PO.DID_.15-E2R0-aprobata-Senat-fara-semnaturi.pdf" TargetMode="External"/><Relationship Id="rId177" Type="http://schemas.openxmlformats.org/officeDocument/2006/relationships/hyperlink" Target="https://mec.tuiasi.ro/despre/consiliul-facultatii/" TargetMode="External"/><Relationship Id="rId20" Type="http://schemas.openxmlformats.org/officeDocument/2006/relationships/hyperlink" Target="https://www.tuiasi.ro/wp-content/uploads/2025/11/Plan-strategic-2024-2029.pdf" TargetMode="External"/><Relationship Id="rId22" Type="http://schemas.openxmlformats.org/officeDocument/2006/relationships/hyperlink" Target="https://www.tuiasi.ro/wp-content/uploads/2025/04/Anexa-I.1.4-Evolutia-istorica-a-universitatii-1.pdf" TargetMode="External"/><Relationship Id="rId21" Type="http://schemas.openxmlformats.org/officeDocument/2006/relationships/hyperlink" Target="https://www.tuiasi.ro/informatii-de-interes/" TargetMode="External"/><Relationship Id="rId24" Type="http://schemas.openxmlformats.org/officeDocument/2006/relationships/hyperlink" Target="https://www.tuiasi.ro/wp-content/uploads/2023/12/Carta-TUIASI-15.12.2023_final_adoptata.pdf" TargetMode="External"/><Relationship Id="rId23" Type="http://schemas.openxmlformats.org/officeDocument/2006/relationships/hyperlink" Target="https://www.tuiasi.ro/wp-content/uploads/2025/10/HS-251_24.09.2025-Structura-universitatii-2025-2026_fara-semna.pdf" TargetMode="External"/><Relationship Id="rId26" Type="http://schemas.openxmlformats.org/officeDocument/2006/relationships/hyperlink" Target="https://eemj.eu/index.php/EEMJ/" TargetMode="External"/><Relationship Id="rId25" Type="http://schemas.openxmlformats.org/officeDocument/2006/relationships/hyperlink" Target="https://www.tuiasi.ro/cercetare/buletinul-institutului-politehnic-iasi/" TargetMode="External"/><Relationship Id="rId28" Type="http://schemas.openxmlformats.org/officeDocument/2006/relationships/hyperlink" Target="https://www.tuiasi.ro/raport-privind-starea-universitatii/" TargetMode="External"/><Relationship Id="rId27" Type="http://schemas.openxmlformats.org/officeDocument/2006/relationships/hyperlink" Target="https://ejmse.ro/" TargetMode="External"/><Relationship Id="rId29" Type="http://schemas.openxmlformats.org/officeDocument/2006/relationships/hyperlink" Target="https://www.tuiasi.ro/wp-content/uploads/2026/03/Anexa-I.1.5.3.-Digitalizare-proiecte-Prorectorat-PICD-2025.pdf" TargetMode="External"/><Relationship Id="rId11" Type="http://schemas.openxmlformats.org/officeDocument/2006/relationships/image" Target="media/image3.jpg"/><Relationship Id="rId10" Type="http://schemas.openxmlformats.org/officeDocument/2006/relationships/image" Target="media/image1.jpg"/><Relationship Id="rId13" Type="http://schemas.openxmlformats.org/officeDocument/2006/relationships/hyperlink" Target="mailto:rectorat@staff.tuiasi.ro" TargetMode="External"/><Relationship Id="rId12" Type="http://schemas.openxmlformats.org/officeDocument/2006/relationships/hyperlink" Target="http://www.tuiasi.ro" TargetMode="External"/><Relationship Id="rId15" Type="http://schemas.openxmlformats.org/officeDocument/2006/relationships/hyperlink" Target="https://www.tuiasi.ro/comisia-pentru-evaluarea-si-asigurarea-calitatii-ceac/" TargetMode="External"/><Relationship Id="rId198" Type="http://schemas.openxmlformats.org/officeDocument/2006/relationships/hyperlink" Target="https://www.tuiasi.ro/wp-content/uploads/2024/03/PO.DID_.16-E2R1-aprobata-Senat-fara-semnaturi.pdf" TargetMode="External"/><Relationship Id="rId14" Type="http://schemas.openxmlformats.org/officeDocument/2006/relationships/hyperlink" Target="mailto:andrei-ionut.dontu@academic.tuiasi.ro" TargetMode="External"/><Relationship Id="rId197" Type="http://schemas.openxmlformats.org/officeDocument/2006/relationships/hyperlink" Target="https://www.tuiasi.ro/wp-content/uploads/2024/03/PO.DID_.15-E2R0-aprobata-Senat-fara-semnaturi.pdf" TargetMode="External"/><Relationship Id="rId17" Type="http://schemas.openxmlformats.org/officeDocument/2006/relationships/hyperlink" Target="https://www.tuiasi.ro/wp-content/uploads/2025/04/Anexa-I.1.1.c-HG-nr.-209-din-17-mai-1993_UT-Iasi-1.pdf" TargetMode="External"/><Relationship Id="rId196" Type="http://schemas.openxmlformats.org/officeDocument/2006/relationships/hyperlink" Target="https://www.tuiasi.ro/wp-content/uploads/2024/06/PO.DRU_.01_E1R1_Senat-corectat-S.pdf" TargetMode="External"/><Relationship Id="rId16" Type="http://schemas.openxmlformats.org/officeDocument/2006/relationships/hyperlink" Target="https://www.tuiasi.ro/wp-content/uploads/2025/04/Anexa-I.1.1.b-Monitorul-Oficial-nr.-284-din-08.121937_UT-Iasi-1.pdf" TargetMode="External"/><Relationship Id="rId195" Type="http://schemas.openxmlformats.org/officeDocument/2006/relationships/hyperlink" Target="https://www.tuiasi.ro/wp-content/uploads/calitate_old/UTI-POB-13-procedura%20evaluare%20cd%20de%20catre%20studenti.pdf" TargetMode="External"/><Relationship Id="rId19" Type="http://schemas.openxmlformats.org/officeDocument/2006/relationships/hyperlink" Target="https://www.tuiasi.ro/wp-content/uploads/2023/12/Carta-TUIASI-15.12.2023_final_adoptata.pdf" TargetMode="External"/><Relationship Id="rId18" Type="http://schemas.openxmlformats.org/officeDocument/2006/relationships/hyperlink" Target="https://www.edu.ro/sites/default/files/fisiere%20articole/ANEXE_HG_645_2025.pdf" TargetMode="External"/><Relationship Id="rId199" Type="http://schemas.openxmlformats.org/officeDocument/2006/relationships/header" Target="header1.xml"/><Relationship Id="rId84" Type="http://schemas.openxmlformats.org/officeDocument/2006/relationships/hyperlink" Target="https://www.tuiasi.ro/wp-content/uploads/2023/04/PO.DRU_.03_E2R0.pdf" TargetMode="External"/><Relationship Id="rId83" Type="http://schemas.openxmlformats.org/officeDocument/2006/relationships/hyperlink" Target="https://www.tuiasi.ro/wp-content/uploads/2025/10/PO.DID_.12-E3R2-aprobata-Senat-fara-semnaturi-.pdf" TargetMode="External"/><Relationship Id="rId86" Type="http://schemas.openxmlformats.org/officeDocument/2006/relationships/hyperlink" Target="https://mec.tuiasi.ro/" TargetMode="External"/><Relationship Id="rId85" Type="http://schemas.openxmlformats.org/officeDocument/2006/relationships/hyperlink" Target="https://www.tuiasi.ro/" TargetMode="External"/><Relationship Id="rId88" Type="http://schemas.openxmlformats.org/officeDocument/2006/relationships/hyperlink" Target="https://admitere.tuiasi.ro/" TargetMode="External"/><Relationship Id="rId150" Type="http://schemas.openxmlformats.org/officeDocument/2006/relationships/hyperlink" Target="https://www.facebook.com/share/1B61jw1nbk/?mibextid=wwXIfr" TargetMode="External"/><Relationship Id="rId87" Type="http://schemas.openxmlformats.org/officeDocument/2006/relationships/hyperlink" Target="https://dicd.tuiasi.ro/ro/" TargetMode="External"/><Relationship Id="rId89" Type="http://schemas.openxmlformats.org/officeDocument/2006/relationships/hyperlink" Target="https://ums.tuiasi.ro/" TargetMode="External"/><Relationship Id="rId80" Type="http://schemas.openxmlformats.org/officeDocument/2006/relationships/hyperlink" Target="https://www.tuiasi.ro/wp-content/uploads/calitate_old/TUIASI.POB%2015.1_E2R3.pdf" TargetMode="External"/><Relationship Id="rId82" Type="http://schemas.openxmlformats.org/officeDocument/2006/relationships/hyperlink" Target="https://www.tuiasi.ro/wp-content/uploads/2023/04/PO.DRU_.03_E2R0.pdf" TargetMode="External"/><Relationship Id="rId81" Type="http://schemas.openxmlformats.org/officeDocument/2006/relationships/hyperlink" Target="https://www.tuiasi.ro/wp-content/uploads/2024/06/PO.DRU_.01_E1R1_Senat-corectat-S.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mec.tuiasi.ro/studii/licenta/" TargetMode="External"/><Relationship Id="rId4" Type="http://schemas.openxmlformats.org/officeDocument/2006/relationships/numbering" Target="numbering.xml"/><Relationship Id="rId148" Type="http://schemas.openxmlformats.org/officeDocument/2006/relationships/hyperlink" Target="https://www.tuiasi.ro/wp-content/uploads/2025/10/HS-251_24.09.2025-Structura-universitatii-2025-2026_fara-semna.pdf" TargetMode="External"/><Relationship Id="rId9" Type="http://schemas.openxmlformats.org/officeDocument/2006/relationships/image" Target="media/image6.jpg"/><Relationship Id="rId143" Type="http://schemas.openxmlformats.org/officeDocument/2006/relationships/hyperlink" Target="https://www.tuiasi.ro/wp-content/uploads/2025/10/PO.DID_.08-E4R1-aprobata-Senat-fara-semnaturi.pdf" TargetMode="External"/><Relationship Id="rId142" Type="http://schemas.openxmlformats.org/officeDocument/2006/relationships/hyperlink" Target="https://www.tuiasi.ro/wp-content/uploads/2024/12/REG.17_E4R0-fs.pdf" TargetMode="External"/><Relationship Id="rId141" Type="http://schemas.openxmlformats.org/officeDocument/2006/relationships/hyperlink" Target="https://www.tuiasi.ro/wp-content/uploads/2024/09/PO.DID_.01-E5R0-aprobata-Senat-fara-semnaturi.pdf" TargetMode="External"/><Relationship Id="rId140" Type="http://schemas.openxmlformats.org/officeDocument/2006/relationships/hyperlink" Target="https://www.tuiasi.ro/wp-content/uploads/2021/01/PO.DID_.14_E2R4.pdf" TargetMode="External"/><Relationship Id="rId5" Type="http://schemas.openxmlformats.org/officeDocument/2006/relationships/styles" Target="styles.xml"/><Relationship Id="rId147" Type="http://schemas.openxmlformats.org/officeDocument/2006/relationships/hyperlink" Target="https://www.edu.ro/sites/default/files/fisiere%20articole/ANEXE_HG_645_2025.pdf" TargetMode="External"/><Relationship Id="rId6" Type="http://schemas.openxmlformats.org/officeDocument/2006/relationships/customXml" Target="../customXML/item1.xml"/><Relationship Id="rId146" Type="http://schemas.openxmlformats.org/officeDocument/2006/relationships/hyperlink" Target="https://www.instagram.com/tuiasi.ro/?hl=en/" TargetMode="External"/><Relationship Id="rId7" Type="http://schemas.openxmlformats.org/officeDocument/2006/relationships/image" Target="media/image5.png"/><Relationship Id="rId145" Type="http://schemas.openxmlformats.org/officeDocument/2006/relationships/hyperlink" Target="https://www.facebook.com/TUIasiRO" TargetMode="External"/><Relationship Id="rId8" Type="http://schemas.openxmlformats.org/officeDocument/2006/relationships/image" Target="media/image2.jpg"/><Relationship Id="rId144" Type="http://schemas.openxmlformats.org/officeDocument/2006/relationships/hyperlink" Target="https://www.tuiasi.ro/licenta/" TargetMode="External"/><Relationship Id="rId73" Type="http://schemas.openxmlformats.org/officeDocument/2006/relationships/hyperlink" Target="https://biblioteca.tuiasi.ro/despre/filiale/" TargetMode="External"/><Relationship Id="rId72" Type="http://schemas.openxmlformats.org/officeDocument/2006/relationships/hyperlink" Target="http://tuiasi.ro/biblioteca" TargetMode="External"/><Relationship Id="rId75" Type="http://schemas.openxmlformats.org/officeDocument/2006/relationships/hyperlink" Target="https://www.tuiasi.ro/cercetare/editura-politehnium/" TargetMode="External"/><Relationship Id="rId74" Type="http://schemas.openxmlformats.org/officeDocument/2006/relationships/hyperlink" Target="https://www.tuiasi.ro/noutati/universitatea-tehnica-a-inaugurat-un-centru-ultra-modern-de-invatare-pentru-a-lupta-impotriva-abandonului-universitar/" TargetMode="External"/><Relationship Id="rId77" Type="http://schemas.openxmlformats.org/officeDocument/2006/relationships/hyperlink" Target="https://www.tuiasi.ro/wp-content/uploads/2025/10/PO.DID_.12-E3R2-aprobata-Senat-fara-semnaturi-.pdf" TargetMode="External"/><Relationship Id="rId76" Type="http://schemas.openxmlformats.org/officeDocument/2006/relationships/hyperlink" Target="https://campus.tuiasi.ro/" TargetMode="External"/><Relationship Id="rId79" Type="http://schemas.openxmlformats.org/officeDocument/2006/relationships/hyperlink" Target="https://www.tuiasi.ro/wp-content/uploads/calitate_old/TUIASI.POB%2015.1_E2R3.pdf" TargetMode="External"/><Relationship Id="rId78" Type="http://schemas.openxmlformats.org/officeDocument/2006/relationships/hyperlink" Target="https://www.tuiasi.ro/wp-content/uploads/2025/11/PO.DID17-E2R0-scanat-fara-semnaturi.pdf" TargetMode="External"/><Relationship Id="rId71" Type="http://schemas.openxmlformats.org/officeDocument/2006/relationships/hyperlink" Target="https://www.tuiasi.ro/wp-content/uploads/2025/04/Anexa-I.1.5.1.e-Biblioteca_Spatii_fond-publicatii.pdf" TargetMode="External"/><Relationship Id="rId70" Type="http://schemas.openxmlformats.org/officeDocument/2006/relationships/hyperlink" Target="https://www.tuiasi.ro/wp-content/uploads/2025/07/REG.19_E2R12.pdf" TargetMode="External"/><Relationship Id="rId139" Type="http://schemas.openxmlformats.org/officeDocument/2006/relationships/hyperlink" Target="https://www.tuiasi.ro/wp-content/uploads/2021/01/PO.DID_.14_E2R4.pdf" TargetMode="External"/><Relationship Id="rId138" Type="http://schemas.openxmlformats.org/officeDocument/2006/relationships/hyperlink" Target="https://www.tuiasi.ro/wp-content/uploads/2021/01/PO.DID_.14_E2R4.pdf" TargetMode="External"/><Relationship Id="rId137" Type="http://schemas.openxmlformats.org/officeDocument/2006/relationships/hyperlink" Target="https://www.tuiasi.ro/wp-content/uploads/2024/09/PO.DID_.01-E5R0-aprobata-Senat-fara-semnaturi.pdf" TargetMode="External"/><Relationship Id="rId132" Type="http://schemas.openxmlformats.org/officeDocument/2006/relationships/hyperlink" Target="https://www.tuiasi.ro/" TargetMode="External"/><Relationship Id="rId131" Type="http://schemas.openxmlformats.org/officeDocument/2006/relationships/hyperlink" Target="https://mec.tuiasi.ro/" TargetMode="External"/><Relationship Id="rId130" Type="http://schemas.openxmlformats.org/officeDocument/2006/relationships/hyperlink" Target="https://campus.tuiasi.ro" TargetMode="External"/><Relationship Id="rId136" Type="http://schemas.openxmlformats.org/officeDocument/2006/relationships/hyperlink" Target="https://mec.tuiasi.ro/wp-content/uploads/2026/01/Anexa-B.4.1.2-Criterii-acordare-burse_PSUL.pdf" TargetMode="External"/><Relationship Id="rId135" Type="http://schemas.openxmlformats.org/officeDocument/2006/relationships/hyperlink" Target="https://www.tuiasi.ro/wp-content/uploads/2025/11/PO.PRS_.03-E5R0.pdf" TargetMode="External"/><Relationship Id="rId134" Type="http://schemas.openxmlformats.org/officeDocument/2006/relationships/hyperlink" Target="https://www.tuiasi.ro/wp-content/uploads/calitate_old/PO.DSS.01%20E1R0%20Procedura%20incasare%20avans%20Cantina.pdf" TargetMode="External"/><Relationship Id="rId133" Type="http://schemas.openxmlformats.org/officeDocument/2006/relationships/hyperlink" Target="https://mec.tuiasi.ro/taxe/" TargetMode="External"/><Relationship Id="rId62" Type="http://schemas.openxmlformats.org/officeDocument/2006/relationships/hyperlink" Target="https://mec.tuiasi.ro/despre/conducerea-facultatii/plan-strategic-2024-2029-mecanica-cf-final/" TargetMode="External"/><Relationship Id="rId61" Type="http://schemas.openxmlformats.org/officeDocument/2006/relationships/hyperlink" Target="https://www.tuiasi.ro/informatii-de-interes/" TargetMode="External"/><Relationship Id="rId64" Type="http://schemas.openxmlformats.org/officeDocument/2006/relationships/hyperlink" Target="https://www.tuiasi.ro/wp-content/uploads/2022/05/REG.02-E1R2.pdf" TargetMode="External"/><Relationship Id="rId63" Type="http://schemas.openxmlformats.org/officeDocument/2006/relationships/hyperlink" Target="https://www.tuiasi.ro/manualul-procedurilor/#proceduri-operationale-manageriale" TargetMode="External"/><Relationship Id="rId66" Type="http://schemas.openxmlformats.org/officeDocument/2006/relationships/hyperlink" Target="https://www.tuiasi.ro/wp-content/uploads/2024/03/PS.01-E5R0_Senat.pdf" TargetMode="External"/><Relationship Id="rId172" Type="http://schemas.openxmlformats.org/officeDocument/2006/relationships/hyperlink" Target="https://www.tuiasi.ro/comisia-pentru-evaluarea-si-asigurarea-calitatii-ceac/" TargetMode="External"/><Relationship Id="rId65" Type="http://schemas.openxmlformats.org/officeDocument/2006/relationships/hyperlink" Target="https://www.tuiasi.ro/wp-content/uploads/2025/06/PO.POM_.05-E5R1-aprobata-Senat-fara-semnaturi.pdf" TargetMode="External"/><Relationship Id="rId171" Type="http://schemas.openxmlformats.org/officeDocument/2006/relationships/hyperlink" Target="https://www.tuiasi.ro/wp-content/uploads/2021/01/PO.DID_.14_E2R4.pdf" TargetMode="External"/><Relationship Id="rId68" Type="http://schemas.openxmlformats.org/officeDocument/2006/relationships/hyperlink" Target="https://www.tuiasi.ro/wp-content/uploads/2025/09/PO.DID_.04-L-Procedura-planuri-invatamant-licenta-fara-semnaturi.pdf" TargetMode="External"/><Relationship Id="rId170" Type="http://schemas.openxmlformats.org/officeDocument/2006/relationships/hyperlink" Target="https://mec.tuiasi.ro/contracte-studii/" TargetMode="External"/><Relationship Id="rId67" Type="http://schemas.openxmlformats.org/officeDocument/2006/relationships/hyperlink" Target="https://www.tuiasi.ro/wp-content/uploads/2024/03/PO.DID_.15-E2R0-aprobata-Senat-fara-semnaturi.pdf" TargetMode="External"/><Relationship Id="rId60" Type="http://schemas.openxmlformats.org/officeDocument/2006/relationships/hyperlink" Target="https://www.tuiasi.ro/wp-content/uploads/2022/05/REG.01-E1R7.pdf" TargetMode="External"/><Relationship Id="rId165" Type="http://schemas.openxmlformats.org/officeDocument/2006/relationships/hyperlink" Target="https://www.tuiasi.ro/wp-content/uploads/2024/07/COD.02_E2R0.pdf" TargetMode="External"/><Relationship Id="rId69" Type="http://schemas.openxmlformats.org/officeDocument/2006/relationships/hyperlink" Target="http://tuiasi.ro/biblioteca" TargetMode="External"/><Relationship Id="rId164" Type="http://schemas.openxmlformats.org/officeDocument/2006/relationships/hyperlink" Target="https://admitere.tuiasi.ro/" TargetMode="External"/><Relationship Id="rId163" Type="http://schemas.openxmlformats.org/officeDocument/2006/relationships/hyperlink" Target="https://www.tuiasi.ro/wp-content/uploads/2025/02/PO.DID_.05-E9R1-aprobata-Senat-fara-semnaturi.pdf" TargetMode="External"/><Relationship Id="rId162" Type="http://schemas.openxmlformats.org/officeDocument/2006/relationships/hyperlink" Target="https://study.tuiasi.ro/" TargetMode="External"/><Relationship Id="rId169" Type="http://schemas.openxmlformats.org/officeDocument/2006/relationships/hyperlink" Target="https://www.tuiasi.ro/wp-content/uploads/2024/09/PO.DID_.01-E5R0-aprobata-Senat-fara-semnaturi.pdf" TargetMode="External"/><Relationship Id="rId168" Type="http://schemas.openxmlformats.org/officeDocument/2006/relationships/hyperlink" Target="https://campus.tuiasi.ro/ghidul-studentului/" TargetMode="External"/><Relationship Id="rId167" Type="http://schemas.openxmlformats.org/officeDocument/2006/relationships/hyperlink" Target="https://campus.tuiasi.ro/ghidul-studentului/" TargetMode="External"/><Relationship Id="rId166" Type="http://schemas.openxmlformats.org/officeDocument/2006/relationships/hyperlink" Target="https://www.tuiasi.ro/wp-content/uploads/2024/07/COD.02_E2R0.pdf" TargetMode="External"/><Relationship Id="rId51" Type="http://schemas.openxmlformats.org/officeDocument/2006/relationships/hyperlink" Target="https://mec.tuiasi.ro/despre/conducerea-facultatii/plan_operational-2024-mecanica-cf-final/" TargetMode="External"/><Relationship Id="rId50" Type="http://schemas.openxmlformats.org/officeDocument/2006/relationships/hyperlink" Target="https://scrl.ro/ro/" TargetMode="External"/><Relationship Id="rId53" Type="http://schemas.openxmlformats.org/officeDocument/2006/relationships/hyperlink" Target="https://mec.tuiasi.ro/despre/conducerea-facultatii/plan_operational-2024-mecanica-cf-final/" TargetMode="External"/><Relationship Id="rId52" Type="http://schemas.openxmlformats.org/officeDocument/2006/relationships/hyperlink" Target="https://www.tuiasi.ro/wp-content/uploads/2024/03/PO.DID_.15-E2R0-aprobata-Senat-fara-semnaturi.pdf" TargetMode="External"/><Relationship Id="rId55" Type="http://schemas.openxmlformats.org/officeDocument/2006/relationships/hyperlink" Target="https://www.tuiasi.ro" TargetMode="External"/><Relationship Id="rId161" Type="http://schemas.openxmlformats.org/officeDocument/2006/relationships/hyperlink" Target="https://admitere.tuiasi.ro/" TargetMode="External"/><Relationship Id="rId54" Type="http://schemas.openxmlformats.org/officeDocument/2006/relationships/hyperlink" Target="https://www.tuiasi.ro/wp-content/uploads/2025/05/GHID.01-E4R0-aprobat-Senat-fara-semnaturi.pdf" TargetMode="External"/><Relationship Id="rId160" Type="http://schemas.openxmlformats.org/officeDocument/2006/relationships/hyperlink" Target="https://www.tuiasi.ro/wp-content/uploads/2025/02/PO.DID_.05-E9R1-aprobata-Senat-fara-semnaturi.pdf" TargetMode="External"/><Relationship Id="rId57" Type="http://schemas.openxmlformats.org/officeDocument/2006/relationships/hyperlink" Target="https://mec.tuiasi.ro/despre/consiliul-facultatii/" TargetMode="External"/><Relationship Id="rId56" Type="http://schemas.openxmlformats.org/officeDocument/2006/relationships/hyperlink" Target="https://www.tuiasi.ro/wp-content/uploads/2023/12/Carta-TUIASI-15.12.2023_final_adoptata.pdf" TargetMode="External"/><Relationship Id="rId159" Type="http://schemas.openxmlformats.org/officeDocument/2006/relationships/hyperlink" Target="https://www.tiktok.com/@facultateademecanicaiasi?_r=1&amp;_t=ZN-95aaJ50wZ9C" TargetMode="External"/><Relationship Id="rId59" Type="http://schemas.openxmlformats.org/officeDocument/2006/relationships/hyperlink" Target="https://www.tuiasi.ro/wp-content/uploads/2023/12/Carta-TUIASI-15.12.2023_final_adoptata.pdf" TargetMode="External"/><Relationship Id="rId154" Type="http://schemas.openxmlformats.org/officeDocument/2006/relationships/hyperlink" Target="https://admitere.tuiasi.ro/%20" TargetMode="External"/><Relationship Id="rId58" Type="http://schemas.openxmlformats.org/officeDocument/2006/relationships/hyperlink" Target="https://www.tuiasi.ro/wp-content/uploads/2024/03/PO.POM_.06-E3R0_Senat_ex1_fara-semnaturi.pdf" TargetMode="External"/><Relationship Id="rId153" Type="http://schemas.openxmlformats.org/officeDocument/2006/relationships/hyperlink" Target="https://www.tuiasi.ro/wp-content/uploads/2025/02/PO.DID_.05-E9R1-aprobata-Senat-fara-semnaturi.pdf" TargetMode="External"/><Relationship Id="rId152" Type="http://schemas.openxmlformats.org/officeDocument/2006/relationships/hyperlink" Target="https://www.tiktok.com/@facultateademecanicaiasi?_r=1&amp;_t=ZN-95aaJ50wZ9C" TargetMode="External"/><Relationship Id="rId151" Type="http://schemas.openxmlformats.org/officeDocument/2006/relationships/hyperlink" Target="https://www.instagram.com/facultatea_de_mecanica_iasi?igsh=MWlmYTE3bnUzb2pyaw==" TargetMode="External"/><Relationship Id="rId158" Type="http://schemas.openxmlformats.org/officeDocument/2006/relationships/hyperlink" Target="https://www.instagram.com/facultatea_de_mecanica_iasi?igsh=MWlmYTE3bnUzb2pyaw==" TargetMode="External"/><Relationship Id="rId157" Type="http://schemas.openxmlformats.org/officeDocument/2006/relationships/hyperlink" Target="https://www.facebook.com/share/1B61jw1nbk/?mibextid=wwXIfr" TargetMode="External"/><Relationship Id="rId156" Type="http://schemas.openxmlformats.org/officeDocument/2006/relationships/hyperlink" Target="https://study.tuiasi.ro/" TargetMode="External"/><Relationship Id="rId155" Type="http://schemas.openxmlformats.org/officeDocument/2006/relationships/hyperlink" Target="https://dicd.tuiasi.ro/ro/" TargetMode="External"/><Relationship Id="rId107" Type="http://schemas.openxmlformats.org/officeDocument/2006/relationships/hyperlink" Target="https://www.tuiasi.ro/wp-content/uploads/2024/03/PO.DID_.15-E2R0-aprobata-Senat-fara-semnaturi.pdf" TargetMode="External"/><Relationship Id="rId106" Type="http://schemas.openxmlformats.org/officeDocument/2006/relationships/hyperlink" Target="https://www.tuiasi.ro/wp-content/uploads/2025/09/PO.DID_.04-L-Procedura-planuri-invatamant-licenta-fara-semnaturi.pdf" TargetMode="External"/><Relationship Id="rId105" Type="http://schemas.openxmlformats.org/officeDocument/2006/relationships/hyperlink" Target="https://www.tuiasi.ro/wp-content/uploads/2025/10/PO.DID_.08-E4R1-aprobata-Senat-fara-semnaturi.pdf" TargetMode="External"/><Relationship Id="rId104" Type="http://schemas.openxmlformats.org/officeDocument/2006/relationships/hyperlink" Target="https://www.tuiasi.ro/wp-content/uploads/2021/01/PO.DID_.14_E2R4.pdf" TargetMode="External"/><Relationship Id="rId109" Type="http://schemas.openxmlformats.org/officeDocument/2006/relationships/hyperlink" Target="https://www.tuiasi.ro/wp-content/uploads/2024/03/PO.DID_.15-E2R0-aprobata-Senat-fara-semnaturi.pdf" TargetMode="External"/><Relationship Id="rId108" Type="http://schemas.openxmlformats.org/officeDocument/2006/relationships/hyperlink" Target="https://www.tuiasi.ro/wp-content/uploads/2025/09/PO.DID_.04-L-Procedura-planuri-invatamant-licenta-fara-semnaturi.pdf" TargetMode="External"/><Relationship Id="rId103" Type="http://schemas.openxmlformats.org/officeDocument/2006/relationships/hyperlink" Target="https://view.officeapps.live.com/op/view.aspx?src=https%3A%2F%2Fmec.tuiasi.ro%2Fwp-content%2Fuploads%2F2024%2F05%2FGhid-proiect-de-licenta_cerere-de-inscriere.docx&amp;wdOrigin=BROWSELINK" TargetMode="External"/><Relationship Id="rId102" Type="http://schemas.openxmlformats.org/officeDocument/2006/relationships/hyperlink" Target="https://mec.tuiasi.ro/examene-de-finalizare-a-studiilor/" TargetMode="External"/><Relationship Id="rId101" Type="http://schemas.openxmlformats.org/officeDocument/2006/relationships/hyperlink" Target="https://www.tuiasi.ro/wp-content/uploads/calitate_old/PO.PRI.03_E1R1.pdf" TargetMode="External"/><Relationship Id="rId100" Type="http://schemas.openxmlformats.org/officeDocument/2006/relationships/hyperlink" Target="http://www.tuiasi.ro/wp-content/uploads/calitate_old/PO.PRI.03_E1R1.pdf" TargetMode="External"/><Relationship Id="rId129" Type="http://schemas.openxmlformats.org/officeDocument/2006/relationships/hyperlink" Target="about:blank" TargetMode="External"/><Relationship Id="rId128" Type="http://schemas.openxmlformats.org/officeDocument/2006/relationships/hyperlink" Target="https://www.tuiasi.ro/wp-content/uploads/2025/11/PO.PRS_.03-E5R0.pdf" TargetMode="External"/><Relationship Id="rId127" Type="http://schemas.openxmlformats.org/officeDocument/2006/relationships/hyperlink" Target="https://www.consiliere.tuiasi.ro/" TargetMode="External"/><Relationship Id="rId126" Type="http://schemas.openxmlformats.org/officeDocument/2006/relationships/hyperlink" Target="https://mec.tuiasi.ro/burse-tabere-studentesti/" TargetMode="External"/><Relationship Id="rId121" Type="http://schemas.openxmlformats.org/officeDocument/2006/relationships/hyperlink" Target="https://www.tuiasi.ro/wp-content/uploads/2022/05/REG.01-E1R7.pdf" TargetMode="External"/><Relationship Id="rId120" Type="http://schemas.openxmlformats.org/officeDocument/2006/relationships/hyperlink" Target="https://www.tuiasi.ro/wp-content/uploads/2024/09/PO.DID_.01-E5R0-aprobata-Senat-fara-semnaturi.pdf" TargetMode="External"/><Relationship Id="rId125" Type="http://schemas.openxmlformats.org/officeDocument/2006/relationships/hyperlink" Target="https://www.tuiasi.ro/wp-content/uploads/2025/03/Raportul-asupra-SCIM-2024-fs.pdf" TargetMode="External"/><Relationship Id="rId124" Type="http://schemas.openxmlformats.org/officeDocument/2006/relationships/hyperlink" Target="https://www.tuiasi.ro/wp-content/uploads/2025/04/Raport-calitate-2024_aprobat-Senat-fara-semnaturi.pdf" TargetMode="External"/><Relationship Id="rId123" Type="http://schemas.openxmlformats.org/officeDocument/2006/relationships/hyperlink" Target="https://www.microsoft.com/en-us/microsoft-teams/group-chat-software%20" TargetMode="External"/><Relationship Id="rId122" Type="http://schemas.openxmlformats.org/officeDocument/2006/relationships/hyperlink" Target="https://www.tuiasi.ro/wp-content/uploads/2024/12/REG.17_E4R0-fs.pdf" TargetMode="External"/><Relationship Id="rId95" Type="http://schemas.openxmlformats.org/officeDocument/2006/relationships/hyperlink" Target="https://www.tuiasi.ro/noutati/universitatea-tehnica-gheorghe-asachi-din-iasi-a-finalizat-implementarea-proiectului-elearn4all-dezvoltarea-infrastructurii-tic-a-tuiasi-pentru-sustinerea-e-learni/" TargetMode="External"/><Relationship Id="rId94" Type="http://schemas.openxmlformats.org/officeDocument/2006/relationships/hyperlink" Target="https://dicd.tuiasi.ro/ro/" TargetMode="External"/><Relationship Id="rId97" Type="http://schemas.openxmlformats.org/officeDocument/2006/relationships/hyperlink" Target="https://www.tuiasi.ro/wp-content/uploads/2025/09/PO.DID_.04-L-Procedura-planuri-invatamant-licenta-fara-semnaturi.pdf" TargetMode="External"/><Relationship Id="rId96" Type="http://schemas.openxmlformats.org/officeDocument/2006/relationships/hyperlink" Target="https://cmmi.tuiasi.ro/rei_ap_fia/" TargetMode="External"/><Relationship Id="rId99" Type="http://schemas.openxmlformats.org/officeDocument/2006/relationships/hyperlink" Target="https://www.tuiasi.ro/wp-content/uploads/2024/05/0.PO_.PRI_.01-E2R0-aprobat-Senat-fara-semnaturi.pdf" TargetMode="External"/><Relationship Id="rId98" Type="http://schemas.openxmlformats.org/officeDocument/2006/relationships/hyperlink" Target="https://www.tuiasi.ro/wp-content/uploads/2025/10/PO.DID_.08-E4R1-aprobata-Senat-fara-semnaturi.pdf" TargetMode="External"/><Relationship Id="rId91" Type="http://schemas.openxmlformats.org/officeDocument/2006/relationships/hyperlink" Target="https://ums.tuiasi.ro/ro/universities/accommodations/" TargetMode="External"/><Relationship Id="rId90" Type="http://schemas.openxmlformats.org/officeDocument/2006/relationships/hyperlink" Target="https://evaluare-didactica.dev.tuiasi.ro/" TargetMode="External"/><Relationship Id="rId93" Type="http://schemas.openxmlformats.org/officeDocument/2006/relationships/hyperlink" Target="https://www.tuiasi.ro/wp-content/uploads/2025/04/Anexa-I.1.5.3%E2%80%93-Digitalizare-proiecte-PICD.pdf" TargetMode="External"/><Relationship Id="rId92" Type="http://schemas.openxmlformats.org/officeDocument/2006/relationships/hyperlink" Target="https://biblioteca.tuiasi.ro/" TargetMode="External"/><Relationship Id="rId118" Type="http://schemas.openxmlformats.org/officeDocument/2006/relationships/hyperlink" Target="https://www.tuiasi.ro/wp-content/uploads/2025/10/PO.DID_.08-E4R1-aprobata-Senat-fara-semnaturi.pdf" TargetMode="External"/><Relationship Id="rId117" Type="http://schemas.openxmlformats.org/officeDocument/2006/relationships/hyperlink" Target="https://www.tuiasi.ro/wp-content/uploads/2024/09/PO.DID_.01-E5R0-aprobata-Senat-fara-semnaturi.pdf" TargetMode="External"/><Relationship Id="rId116" Type="http://schemas.openxmlformats.org/officeDocument/2006/relationships/hyperlink" Target="https://www.tuiasi.ro/wp-content/uploads/2021/01/PO.DID_.14_E2R4.pdf" TargetMode="External"/><Relationship Id="rId115" Type="http://schemas.openxmlformats.org/officeDocument/2006/relationships/hyperlink" Target="https://www.tuiasi.ro/comisia-de-etica-si-deontologie-universitara/" TargetMode="External"/><Relationship Id="rId119" Type="http://schemas.openxmlformats.org/officeDocument/2006/relationships/hyperlink" Target="https://view.officeapps.live.com/op/view.aspx?src=https%3A%2F%2Fmec.tuiasi.ro%2Fwp-content%2Fuploads%2F2024%2F05%2FGhid-proiect-de-licenta_cerere-de-inscriere.docx&amp;wdOrigin=BROWSELINK" TargetMode="External"/><Relationship Id="rId110" Type="http://schemas.openxmlformats.org/officeDocument/2006/relationships/hyperlink" Target="https://www.tuiasi.ro/wp-content/uploads/2024/09/PO.DID_.01-E5R0-aprobata-Senat-fara-semnaturi.pdf" TargetMode="External"/><Relationship Id="rId114" Type="http://schemas.openxmlformats.org/officeDocument/2006/relationships/hyperlink" Target="https://www.tuiasi.ro/wp-content/uploads/calitate_old/REG.29_E1R0_ROF%20Comisia%20de%20Cercetare%20Disciplinara.pdf" TargetMode="External"/><Relationship Id="rId113" Type="http://schemas.openxmlformats.org/officeDocument/2006/relationships/hyperlink" Target="https://www.tuiasi.ro/wp-content/uploads/2022/05/REG.01-E1R7.pdf" TargetMode="External"/><Relationship Id="rId112" Type="http://schemas.openxmlformats.org/officeDocument/2006/relationships/hyperlink" Target="https://www.tuiasi.ro/wp-content/uploads/2021/01/PO.DID_.14_E2R4.pdf" TargetMode="External"/><Relationship Id="rId111" Type="http://schemas.openxmlformats.org/officeDocument/2006/relationships/hyperlink" Target="https://mec.tuiasi.ro/despre/departamentul-de-inginerie-mecanica-si-autovehicule-rutiere/" TargetMode="External"/><Relationship Id="rId200"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iraMono-regular.ttf"/><Relationship Id="rId2" Type="http://schemas.openxmlformats.org/officeDocument/2006/relationships/font" Target="fonts/FiraMono-bold.ttf"/><Relationship Id="rId3" Type="http://schemas.openxmlformats.org/officeDocument/2006/relationships/font" Target="fonts/QuattrocentoSans-regular.ttf"/><Relationship Id="rId4" Type="http://schemas.openxmlformats.org/officeDocument/2006/relationships/font" Target="fonts/QuattrocentoSans-bold.ttf"/><Relationship Id="rId11" Type="http://schemas.openxmlformats.org/officeDocument/2006/relationships/font" Target="fonts/OpenSans-italic.ttf"/><Relationship Id="rId10" Type="http://schemas.openxmlformats.org/officeDocument/2006/relationships/font" Target="fonts/OpenSans-bold.ttf"/><Relationship Id="rId12" Type="http://schemas.openxmlformats.org/officeDocument/2006/relationships/font" Target="fonts/OpenSans-boldItalic.ttf"/><Relationship Id="rId9" Type="http://schemas.openxmlformats.org/officeDocument/2006/relationships/font" Target="fonts/OpenSans-regular.ttf"/><Relationship Id="rId5" Type="http://schemas.openxmlformats.org/officeDocument/2006/relationships/font" Target="fonts/QuattrocentoSans-italic.ttf"/><Relationship Id="rId6" Type="http://schemas.openxmlformats.org/officeDocument/2006/relationships/font" Target="fonts/QuattrocentoSans-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stn8cPjokTndTbpeke7ma4GZw==">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